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1F8A046D" w:rsidR="00BA643B" w:rsidRPr="00B20E88" w:rsidRDefault="00BA643B" w:rsidP="00D65AE6">
      <w:pPr>
        <w:spacing w:before="240" w:after="240" w:line="360" w:lineRule="auto"/>
        <w:jc w:val="center"/>
        <w:rPr>
          <w:rFonts w:ascii="Palatino Linotype" w:hAnsi="Palatino Linotype"/>
          <w:b/>
        </w:rPr>
      </w:pPr>
      <w:r w:rsidRPr="00B20E88">
        <w:rPr>
          <w:rFonts w:ascii="Palatino Linotype" w:hAnsi="Palatino Linotype"/>
          <w:b/>
        </w:rPr>
        <w:t>LÍNEAS ARGUMENTATIVAS.</w:t>
      </w:r>
    </w:p>
    <w:p w14:paraId="446FB0A6" w14:textId="5C7EC155" w:rsidR="006A77A2" w:rsidRPr="00B20E88" w:rsidRDefault="006A77A2" w:rsidP="006A77A2">
      <w:pPr>
        <w:spacing w:before="240" w:after="240" w:line="360" w:lineRule="auto"/>
        <w:jc w:val="both"/>
        <w:rPr>
          <w:rFonts w:ascii="Palatino Linotype" w:eastAsia="Times New Roman" w:hAnsi="Palatino Linotype"/>
        </w:rPr>
      </w:pPr>
      <w:r w:rsidRPr="00B20E88">
        <w:rPr>
          <w:rFonts w:ascii="Palatino Linotype" w:eastAsia="Times New Roman" w:hAnsi="Palatino Linotype"/>
          <w:b/>
        </w:rPr>
        <w:t>DEBERES DE LAS AUTORIDADES.</w:t>
      </w:r>
      <w:r w:rsidRPr="00B20E8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5B824E" w14:textId="19CABBF3" w:rsidR="00A7722C" w:rsidRPr="00B20E88" w:rsidRDefault="00A7722C" w:rsidP="00A7722C">
      <w:pPr>
        <w:spacing w:line="360" w:lineRule="auto"/>
        <w:jc w:val="both"/>
        <w:rPr>
          <w:rFonts w:ascii="Palatino Linotype" w:eastAsia="Calibri" w:hAnsi="Palatino Linotype" w:cs="Times New Roman"/>
        </w:rPr>
      </w:pPr>
      <w:r w:rsidRPr="00B20E88">
        <w:rPr>
          <w:rFonts w:ascii="Palatino Linotype" w:eastAsia="Calibri" w:hAnsi="Palatino Linotype" w:cs="Times New Roman"/>
          <w:b/>
        </w:rPr>
        <w:t>DE LAS AGRUPACIONES GREMIALES.</w:t>
      </w:r>
      <w:r w:rsidRPr="00B20E88">
        <w:rPr>
          <w:rFonts w:ascii="Palatino Linotype" w:eastAsia="Calibri" w:hAnsi="Palatino Linotype" w:cs="Times New Roman"/>
        </w:rPr>
        <w:t xml:space="preserve"> Los sindicatos, a pesar de tener el carácter de Sujetos Obligados, al ser reconocidos dentro de la legislación como </w:t>
      </w:r>
      <w:r w:rsidR="00B20E88" w:rsidRPr="00B20E88">
        <w:rPr>
          <w:rFonts w:ascii="Palatino Linotype" w:eastAsia="Calibri" w:hAnsi="Palatino Linotype" w:cs="Times New Roman"/>
        </w:rPr>
        <w:t>personas jurídicas colectivas</w:t>
      </w:r>
      <w:r w:rsidRPr="00B20E88">
        <w:rPr>
          <w:rFonts w:ascii="Palatino Linotype" w:eastAsia="Calibri" w:hAnsi="Palatino Linotype" w:cs="Times New Roman"/>
        </w:rPr>
        <w:t>, gozan al igual que los Recurrentes, del derecho de impugnar las resoluciones del Instituto de Transparencia, Acceso a la Información Pública y Protección de Datos Personales del Estado de México.</w:t>
      </w:r>
    </w:p>
    <w:p w14:paraId="3454D20B" w14:textId="0E90E31F" w:rsidR="0009688B" w:rsidRPr="00B20E88" w:rsidRDefault="0009688B" w:rsidP="00D65AE6">
      <w:pPr>
        <w:spacing w:before="240" w:after="240" w:line="360" w:lineRule="auto"/>
        <w:jc w:val="both"/>
        <w:rPr>
          <w:rFonts w:ascii="Palatino Linotype" w:eastAsia="MS Mincho" w:hAnsi="Palatino Linotype"/>
        </w:rPr>
      </w:pPr>
      <w:r w:rsidRPr="00B20E88">
        <w:rPr>
          <w:rFonts w:ascii="Palatino Linotype" w:eastAsia="MS Mincho" w:hAnsi="Palatino Linotype"/>
          <w:b/>
        </w:rPr>
        <w:t>DE LA INFORMACIÓN CLASIFICADA.</w:t>
      </w:r>
      <w:r w:rsidRPr="00B20E88">
        <w:rPr>
          <w:rFonts w:ascii="Palatino Linotype" w:eastAsia="MS Mincho" w:hAnsi="Palatino Linotype"/>
        </w:rPr>
        <w:t xml:space="preserve"> Los </w:t>
      </w:r>
      <w:r w:rsidR="00D65AE6" w:rsidRPr="00B20E88">
        <w:rPr>
          <w:rFonts w:ascii="Palatino Linotype" w:eastAsia="MS Mincho" w:hAnsi="Palatino Linotype"/>
        </w:rPr>
        <w:t>S</w:t>
      </w:r>
      <w:r w:rsidRPr="00B20E88">
        <w:rPr>
          <w:rFonts w:ascii="Palatino Linotype" w:eastAsia="MS Mincho" w:hAnsi="Palatino Linotype"/>
        </w:rPr>
        <w:t xml:space="preserve">ujetos Obligados, en el ámbito de sus competencias y funciones, deben ser sumamente cuidados en el </w:t>
      </w:r>
      <w:r w:rsidR="00D65AE6" w:rsidRPr="00B20E88">
        <w:rPr>
          <w:rFonts w:ascii="Palatino Linotype" w:eastAsia="MS Mincho" w:hAnsi="Palatino Linotype"/>
        </w:rPr>
        <w:t>manejo y uso de la información clasificada como confidencial en los términos del artículo 143 de la Ley de Transparencia y Acceso a la Información Pública del Estado de México y Municipios, ya que un acto de negligencia en su control conllevaría a la transgresión directa al artículo 16 de la Constitución Política de los Estados Unidos Mexicanos.</w:t>
      </w:r>
    </w:p>
    <w:p w14:paraId="6765E40A" w14:textId="77777777" w:rsidR="00D65AE6" w:rsidRPr="00B20E88" w:rsidRDefault="00D65AE6" w:rsidP="00D65AE6">
      <w:pPr>
        <w:spacing w:before="240" w:after="240" w:line="360" w:lineRule="auto"/>
        <w:jc w:val="both"/>
        <w:rPr>
          <w:rFonts w:ascii="Palatino Linotype" w:eastAsia="MS Mincho" w:hAnsi="Palatino Linotype"/>
        </w:rPr>
      </w:pPr>
    </w:p>
    <w:p w14:paraId="4AEA5449" w14:textId="77777777" w:rsidR="00D65AE6" w:rsidRPr="00B20E88" w:rsidRDefault="00D65AE6" w:rsidP="00D65AE6">
      <w:pPr>
        <w:spacing w:before="240" w:after="240" w:line="360" w:lineRule="auto"/>
        <w:jc w:val="both"/>
        <w:rPr>
          <w:rFonts w:ascii="Palatino Linotype" w:eastAsia="MS Mincho" w:hAnsi="Palatino Linotype"/>
        </w:rPr>
      </w:pPr>
    </w:p>
    <w:p w14:paraId="1AB049A4" w14:textId="77777777" w:rsidR="00D65AE6" w:rsidRPr="00B20E88" w:rsidRDefault="00D65AE6" w:rsidP="00D65AE6">
      <w:pPr>
        <w:spacing w:before="240" w:after="240" w:line="360" w:lineRule="auto"/>
        <w:jc w:val="both"/>
        <w:rPr>
          <w:rFonts w:ascii="Palatino Linotype" w:hAnsi="Palatino Linotype"/>
          <w:b/>
        </w:rPr>
      </w:pPr>
    </w:p>
    <w:p w14:paraId="0D50C113" w14:textId="6E6F0662" w:rsidR="007C37D2" w:rsidRPr="00B20E88" w:rsidRDefault="00C1561B" w:rsidP="000C370F">
      <w:pPr>
        <w:spacing w:before="240" w:after="240" w:line="360" w:lineRule="auto"/>
        <w:jc w:val="center"/>
        <w:rPr>
          <w:rFonts w:ascii="Palatino Linotype" w:hAnsi="Palatino Linotype"/>
        </w:rPr>
      </w:pPr>
      <w:r w:rsidRPr="00B20E88">
        <w:rPr>
          <w:rFonts w:ascii="Palatino Linotype" w:hAnsi="Palatino Linotype"/>
          <w:b/>
        </w:rPr>
        <w:lastRenderedPageBreak/>
        <w:t>ÍNDICE</w:t>
      </w:r>
      <w:r w:rsidRPr="00B20E88">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Cs/>
        </w:rPr>
      </w:sdtEndPr>
      <w:sdtContent>
        <w:p w14:paraId="2ABCCDE1" w14:textId="73FCB2C3" w:rsidR="000C370F" w:rsidRPr="00B20E88" w:rsidRDefault="000C370F" w:rsidP="000C370F">
          <w:pPr>
            <w:pStyle w:val="TtulodeTDC"/>
            <w:spacing w:line="720" w:lineRule="auto"/>
          </w:pPr>
        </w:p>
        <w:p w14:paraId="3081763B" w14:textId="77777777" w:rsidR="00B20E88" w:rsidRPr="00B20E88" w:rsidRDefault="000C370F">
          <w:pPr>
            <w:pStyle w:val="TDC1"/>
            <w:tabs>
              <w:tab w:val="right" w:leader="dot" w:pos="8779"/>
            </w:tabs>
            <w:rPr>
              <w:rFonts w:ascii="Palatino Linotype" w:hAnsi="Palatino Linotype"/>
              <w:noProof/>
              <w:sz w:val="22"/>
              <w:szCs w:val="22"/>
              <w:lang w:val="es-MX" w:eastAsia="es-MX"/>
            </w:rPr>
          </w:pPr>
          <w:r w:rsidRPr="00B20E88">
            <w:rPr>
              <w:rFonts w:ascii="Palatino Linotype" w:hAnsi="Palatino Linotype"/>
              <w:b/>
              <w:sz w:val="22"/>
              <w:szCs w:val="22"/>
            </w:rPr>
            <w:fldChar w:fldCharType="begin"/>
          </w:r>
          <w:r w:rsidRPr="00B20E88">
            <w:rPr>
              <w:rFonts w:ascii="Palatino Linotype" w:hAnsi="Palatino Linotype"/>
              <w:b/>
              <w:sz w:val="22"/>
              <w:szCs w:val="22"/>
            </w:rPr>
            <w:instrText xml:space="preserve"> TOC \o "1-3" \h \z \u </w:instrText>
          </w:r>
          <w:r w:rsidRPr="00B20E88">
            <w:rPr>
              <w:rFonts w:ascii="Palatino Linotype" w:hAnsi="Palatino Linotype"/>
              <w:b/>
              <w:sz w:val="22"/>
              <w:szCs w:val="22"/>
            </w:rPr>
            <w:fldChar w:fldCharType="separate"/>
          </w:r>
          <w:hyperlink w:anchor="_Toc521601950" w:history="1">
            <w:r w:rsidR="00B20E88" w:rsidRPr="00B20E88">
              <w:rPr>
                <w:rStyle w:val="Hipervnculo"/>
                <w:rFonts w:ascii="Palatino Linotype" w:hAnsi="Palatino Linotype"/>
                <w:noProof/>
                <w:sz w:val="22"/>
                <w:szCs w:val="22"/>
              </w:rPr>
              <w:t>ANTECEDENTES</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_Toc521601950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4</w:t>
            </w:r>
            <w:r w:rsidR="00B20E88" w:rsidRPr="00B20E88">
              <w:rPr>
                <w:rFonts w:ascii="Palatino Linotype" w:hAnsi="Palatino Linotype"/>
                <w:noProof/>
                <w:webHidden/>
                <w:sz w:val="22"/>
                <w:szCs w:val="22"/>
              </w:rPr>
              <w:fldChar w:fldCharType="end"/>
            </w:r>
          </w:hyperlink>
        </w:p>
        <w:p w14:paraId="647FE7DA" w14:textId="77777777" w:rsidR="00B20E88" w:rsidRPr="00B20E88" w:rsidRDefault="00E16A4F">
          <w:pPr>
            <w:pStyle w:val="TDC1"/>
            <w:tabs>
              <w:tab w:val="right" w:leader="dot" w:pos="8779"/>
            </w:tabs>
            <w:rPr>
              <w:rFonts w:ascii="Palatino Linotype" w:hAnsi="Palatino Linotype"/>
              <w:noProof/>
              <w:sz w:val="22"/>
              <w:szCs w:val="22"/>
              <w:lang w:val="es-MX" w:eastAsia="es-MX"/>
            </w:rPr>
          </w:pPr>
          <w:hyperlink w:anchor="_Toc521601959" w:history="1">
            <w:r w:rsidR="00B20E88" w:rsidRPr="00B20E88">
              <w:rPr>
                <w:rStyle w:val="Hipervnculo"/>
                <w:rFonts w:ascii="Palatino Linotype" w:hAnsi="Palatino Linotype"/>
                <w:noProof/>
                <w:sz w:val="22"/>
                <w:szCs w:val="22"/>
              </w:rPr>
              <w:t>CONSIDERANDO</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_Toc521601959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12</w:t>
            </w:r>
            <w:r w:rsidR="00B20E88" w:rsidRPr="00B20E88">
              <w:rPr>
                <w:rFonts w:ascii="Palatino Linotype" w:hAnsi="Palatino Linotype"/>
                <w:noProof/>
                <w:webHidden/>
                <w:sz w:val="22"/>
                <w:szCs w:val="22"/>
              </w:rPr>
              <w:fldChar w:fldCharType="end"/>
            </w:r>
          </w:hyperlink>
        </w:p>
        <w:p w14:paraId="19EE8A00" w14:textId="77777777" w:rsidR="00B20E88" w:rsidRPr="00B20E88" w:rsidRDefault="00E16A4F">
          <w:pPr>
            <w:pStyle w:val="TDC2"/>
            <w:tabs>
              <w:tab w:val="right" w:leader="dot" w:pos="8779"/>
            </w:tabs>
            <w:rPr>
              <w:rFonts w:ascii="Palatino Linotype" w:hAnsi="Palatino Linotype"/>
              <w:noProof/>
              <w:sz w:val="22"/>
              <w:szCs w:val="22"/>
              <w:lang w:val="es-MX" w:eastAsia="es-MX"/>
            </w:rPr>
          </w:pPr>
          <w:hyperlink w:anchor="_Toc521601960" w:history="1">
            <w:r w:rsidR="00B20E88" w:rsidRPr="00B20E88">
              <w:rPr>
                <w:rStyle w:val="Hipervnculo"/>
                <w:rFonts w:ascii="Palatino Linotype" w:hAnsi="Palatino Linotype"/>
                <w:b/>
                <w:noProof/>
                <w:sz w:val="22"/>
                <w:szCs w:val="22"/>
              </w:rPr>
              <w:t>PRIMERO. De la competencia</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_Toc521601960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12</w:t>
            </w:r>
            <w:r w:rsidR="00B20E88" w:rsidRPr="00B20E88">
              <w:rPr>
                <w:rFonts w:ascii="Palatino Linotype" w:hAnsi="Palatino Linotype"/>
                <w:noProof/>
                <w:webHidden/>
                <w:sz w:val="22"/>
                <w:szCs w:val="22"/>
              </w:rPr>
              <w:fldChar w:fldCharType="end"/>
            </w:r>
          </w:hyperlink>
        </w:p>
        <w:p w14:paraId="6F30DE17" w14:textId="77777777" w:rsidR="00B20E88" w:rsidRPr="00B20E88" w:rsidRDefault="00E16A4F">
          <w:pPr>
            <w:pStyle w:val="TDC2"/>
            <w:tabs>
              <w:tab w:val="right" w:leader="dot" w:pos="8779"/>
            </w:tabs>
            <w:rPr>
              <w:rFonts w:ascii="Palatino Linotype" w:hAnsi="Palatino Linotype"/>
              <w:noProof/>
              <w:sz w:val="22"/>
              <w:szCs w:val="22"/>
              <w:lang w:val="es-MX" w:eastAsia="es-MX"/>
            </w:rPr>
          </w:pPr>
          <w:hyperlink w:anchor="_Toc521601961" w:history="1">
            <w:r w:rsidR="00B20E88" w:rsidRPr="00B20E88">
              <w:rPr>
                <w:rStyle w:val="Hipervnculo"/>
                <w:rFonts w:ascii="Palatino Linotype" w:hAnsi="Palatino Linotype"/>
                <w:b/>
                <w:noProof/>
                <w:sz w:val="22"/>
                <w:szCs w:val="22"/>
              </w:rPr>
              <w:t>SEGUNDO. De la oportunidad y procedencia.</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_Toc521601961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13</w:t>
            </w:r>
            <w:r w:rsidR="00B20E88" w:rsidRPr="00B20E88">
              <w:rPr>
                <w:rFonts w:ascii="Palatino Linotype" w:hAnsi="Palatino Linotype"/>
                <w:noProof/>
                <w:webHidden/>
                <w:sz w:val="22"/>
                <w:szCs w:val="22"/>
              </w:rPr>
              <w:fldChar w:fldCharType="end"/>
            </w:r>
          </w:hyperlink>
        </w:p>
        <w:p w14:paraId="40C50C1F" w14:textId="77777777" w:rsidR="00B20E88" w:rsidRPr="00B20E88" w:rsidRDefault="00E16A4F">
          <w:pPr>
            <w:pStyle w:val="TDC2"/>
            <w:tabs>
              <w:tab w:val="right" w:leader="dot" w:pos="8779"/>
            </w:tabs>
            <w:rPr>
              <w:rFonts w:ascii="Palatino Linotype" w:hAnsi="Palatino Linotype"/>
              <w:noProof/>
              <w:sz w:val="22"/>
              <w:szCs w:val="22"/>
              <w:lang w:val="es-MX" w:eastAsia="es-MX"/>
            </w:rPr>
          </w:pPr>
          <w:hyperlink w:anchor="_Toc521601962" w:history="1">
            <w:r w:rsidR="00B20E88" w:rsidRPr="00B20E88">
              <w:rPr>
                <w:rStyle w:val="Hipervnculo"/>
                <w:rFonts w:ascii="Palatino Linotype" w:hAnsi="Palatino Linotype"/>
                <w:b/>
                <w:noProof/>
                <w:sz w:val="22"/>
                <w:szCs w:val="22"/>
              </w:rPr>
              <w:t xml:space="preserve">TERCERO. </w:t>
            </w:r>
            <w:r w:rsidR="00B20E88" w:rsidRPr="00B20E88">
              <w:rPr>
                <w:rStyle w:val="Hipervnculo"/>
                <w:rFonts w:ascii="Palatino Linotype" w:eastAsia="Calibri" w:hAnsi="Palatino Linotype" w:cs="Times New Roman"/>
                <w:b/>
                <w:bCs/>
                <w:noProof/>
                <w:sz w:val="22"/>
                <w:szCs w:val="22"/>
                <w:lang w:val="es-ES"/>
              </w:rPr>
              <w:t>Planteamiento de la Litis</w:t>
            </w:r>
            <w:r w:rsidR="00B20E88" w:rsidRPr="00B20E88">
              <w:rPr>
                <w:rStyle w:val="Hipervnculo"/>
                <w:rFonts w:ascii="Palatino Linotype" w:hAnsi="Palatino Linotype"/>
                <w:b/>
                <w:noProof/>
                <w:sz w:val="22"/>
                <w:szCs w:val="22"/>
              </w:rPr>
              <w:t>.</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_Toc521601962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15</w:t>
            </w:r>
            <w:r w:rsidR="00B20E88" w:rsidRPr="00B20E88">
              <w:rPr>
                <w:rFonts w:ascii="Palatino Linotype" w:hAnsi="Palatino Linotype"/>
                <w:noProof/>
                <w:webHidden/>
                <w:sz w:val="22"/>
                <w:szCs w:val="22"/>
              </w:rPr>
              <w:fldChar w:fldCharType="end"/>
            </w:r>
          </w:hyperlink>
        </w:p>
        <w:p w14:paraId="626ECD2A" w14:textId="77777777" w:rsidR="00B20E88" w:rsidRPr="00B20E88" w:rsidRDefault="00E16A4F">
          <w:pPr>
            <w:pStyle w:val="TDC2"/>
            <w:tabs>
              <w:tab w:val="right" w:leader="dot" w:pos="8779"/>
            </w:tabs>
            <w:rPr>
              <w:rFonts w:ascii="Palatino Linotype" w:hAnsi="Palatino Linotype"/>
              <w:noProof/>
              <w:sz w:val="22"/>
              <w:szCs w:val="22"/>
              <w:lang w:val="es-MX" w:eastAsia="es-MX"/>
            </w:rPr>
          </w:pPr>
          <w:hyperlink w:anchor="_Toc521601963" w:history="1">
            <w:r w:rsidR="00B20E88" w:rsidRPr="00B20E88">
              <w:rPr>
                <w:rStyle w:val="Hipervnculo"/>
                <w:rFonts w:ascii="Palatino Linotype" w:hAnsi="Palatino Linotype"/>
                <w:b/>
                <w:noProof/>
                <w:sz w:val="22"/>
                <w:szCs w:val="22"/>
              </w:rPr>
              <w:t>CUARTO. Del estudio y resolución del asunto.</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_Toc521601963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18</w:t>
            </w:r>
            <w:r w:rsidR="00B20E88" w:rsidRPr="00B20E88">
              <w:rPr>
                <w:rFonts w:ascii="Palatino Linotype" w:hAnsi="Palatino Linotype"/>
                <w:noProof/>
                <w:webHidden/>
                <w:sz w:val="22"/>
                <w:szCs w:val="22"/>
              </w:rPr>
              <w:fldChar w:fldCharType="end"/>
            </w:r>
          </w:hyperlink>
        </w:p>
        <w:p w14:paraId="4FC19E2C" w14:textId="77777777" w:rsidR="00B20E88" w:rsidRPr="00B20E88" w:rsidRDefault="00E16A4F">
          <w:pPr>
            <w:pStyle w:val="TDC3"/>
            <w:rPr>
              <w:rFonts w:ascii="Palatino Linotype" w:hAnsi="Palatino Linotype"/>
              <w:noProof/>
              <w:sz w:val="22"/>
              <w:szCs w:val="22"/>
              <w:lang w:val="es-MX" w:eastAsia="es-MX"/>
            </w:rPr>
          </w:pPr>
          <w:hyperlink w:anchor="_Toc521601964" w:history="1">
            <w:r w:rsidR="00B20E88" w:rsidRPr="00B20E88">
              <w:rPr>
                <w:rStyle w:val="Hipervnculo"/>
                <w:rFonts w:ascii="Palatino Linotype" w:eastAsia="MS Gothic" w:hAnsi="Palatino Linotype" w:cs="Times New Roman"/>
                <w:b/>
                <w:noProof/>
                <w:sz w:val="22"/>
                <w:szCs w:val="22"/>
              </w:rPr>
              <w:t>I.</w:t>
            </w:r>
            <w:r w:rsidR="00B20E88" w:rsidRPr="00B20E88">
              <w:rPr>
                <w:rFonts w:ascii="Palatino Linotype" w:hAnsi="Palatino Linotype"/>
                <w:noProof/>
                <w:sz w:val="22"/>
                <w:szCs w:val="22"/>
                <w:lang w:val="es-MX" w:eastAsia="es-MX"/>
              </w:rPr>
              <w:tab/>
            </w:r>
            <w:r w:rsidR="00B20E88" w:rsidRPr="00B20E88">
              <w:rPr>
                <w:rStyle w:val="Hipervnculo"/>
                <w:rFonts w:ascii="Palatino Linotype" w:eastAsia="MS Gothic" w:hAnsi="Palatino Linotype" w:cs="Times New Roman"/>
                <w:b/>
                <w:noProof/>
                <w:sz w:val="22"/>
                <w:szCs w:val="22"/>
              </w:rPr>
              <w:t>Del deber del SUJETO OBLIGADO de promover, respetar, proteger y garantizar el derecho de acceso a la información pública.</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_Toc521601964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18</w:t>
            </w:r>
            <w:r w:rsidR="00B20E88" w:rsidRPr="00B20E88">
              <w:rPr>
                <w:rFonts w:ascii="Palatino Linotype" w:hAnsi="Palatino Linotype"/>
                <w:noProof/>
                <w:webHidden/>
                <w:sz w:val="22"/>
                <w:szCs w:val="22"/>
              </w:rPr>
              <w:fldChar w:fldCharType="end"/>
            </w:r>
          </w:hyperlink>
        </w:p>
        <w:p w14:paraId="51DDD6A0" w14:textId="77777777" w:rsidR="00B20E88" w:rsidRPr="00B20E88" w:rsidRDefault="00E16A4F">
          <w:pPr>
            <w:pStyle w:val="TDC3"/>
            <w:rPr>
              <w:rFonts w:ascii="Palatino Linotype" w:hAnsi="Palatino Linotype"/>
              <w:noProof/>
              <w:sz w:val="22"/>
              <w:szCs w:val="22"/>
              <w:lang w:val="es-MX" w:eastAsia="es-MX"/>
            </w:rPr>
          </w:pPr>
          <w:hyperlink w:anchor="_Toc521601965" w:history="1">
            <w:r w:rsidR="00B20E88" w:rsidRPr="00B20E88">
              <w:rPr>
                <w:rStyle w:val="Hipervnculo"/>
                <w:rFonts w:ascii="Palatino Linotype" w:hAnsi="Palatino Linotype"/>
                <w:b/>
                <w:noProof/>
                <w:sz w:val="22"/>
                <w:szCs w:val="22"/>
              </w:rPr>
              <w:t>II. De la respuesta del Sujeto Obligado a las solicitudes de información.</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_Toc521601965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23</w:t>
            </w:r>
            <w:r w:rsidR="00B20E88" w:rsidRPr="00B20E88">
              <w:rPr>
                <w:rFonts w:ascii="Palatino Linotype" w:hAnsi="Palatino Linotype"/>
                <w:noProof/>
                <w:webHidden/>
                <w:sz w:val="22"/>
                <w:szCs w:val="22"/>
              </w:rPr>
              <w:fldChar w:fldCharType="end"/>
            </w:r>
          </w:hyperlink>
        </w:p>
        <w:p w14:paraId="467F8D65" w14:textId="77777777" w:rsidR="00B20E88" w:rsidRPr="00B20E88" w:rsidRDefault="00E16A4F">
          <w:pPr>
            <w:pStyle w:val="TDC3"/>
            <w:rPr>
              <w:rFonts w:ascii="Palatino Linotype" w:hAnsi="Palatino Linotype"/>
              <w:noProof/>
              <w:sz w:val="22"/>
              <w:szCs w:val="22"/>
              <w:lang w:val="es-MX" w:eastAsia="es-MX"/>
            </w:rPr>
          </w:pPr>
          <w:hyperlink w:anchor="_Toc521601966" w:history="1">
            <w:r w:rsidR="00B20E88" w:rsidRPr="00B20E88">
              <w:rPr>
                <w:rStyle w:val="Hipervnculo"/>
                <w:rFonts w:ascii="Palatino Linotype" w:hAnsi="Palatino Linotype" w:cs="Arial"/>
                <w:b/>
                <w:noProof/>
                <w:sz w:val="22"/>
                <w:szCs w:val="22"/>
              </w:rPr>
              <w:t>III. De la fuente obligacional del Sindicato de Maestros al Servicio del Estado de México para poseer, generar o administrar la información solicitada.</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_Toc521601966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25</w:t>
            </w:r>
            <w:r w:rsidR="00B20E88" w:rsidRPr="00B20E88">
              <w:rPr>
                <w:rFonts w:ascii="Palatino Linotype" w:hAnsi="Palatino Linotype"/>
                <w:noProof/>
                <w:webHidden/>
                <w:sz w:val="22"/>
                <w:szCs w:val="22"/>
              </w:rPr>
              <w:fldChar w:fldCharType="end"/>
            </w:r>
          </w:hyperlink>
        </w:p>
        <w:p w14:paraId="26602A4B" w14:textId="77777777" w:rsidR="00B20E88" w:rsidRPr="00B20E88" w:rsidRDefault="00E16A4F">
          <w:pPr>
            <w:pStyle w:val="TDC3"/>
            <w:rPr>
              <w:rFonts w:ascii="Palatino Linotype" w:hAnsi="Palatino Linotype"/>
              <w:noProof/>
              <w:sz w:val="22"/>
              <w:szCs w:val="22"/>
              <w:lang w:val="es-MX" w:eastAsia="es-MX"/>
            </w:rPr>
          </w:pPr>
          <w:hyperlink w:anchor="_Toc521601967" w:history="1">
            <w:r w:rsidR="00B20E88" w:rsidRPr="00B20E88">
              <w:rPr>
                <w:rStyle w:val="Hipervnculo"/>
                <w:rFonts w:ascii="Palatino Linotype" w:eastAsia="Calibri" w:hAnsi="Palatino Linotype" w:cs="Times New Roman"/>
                <w:b/>
                <w:noProof/>
                <w:sz w:val="22"/>
                <w:szCs w:val="22"/>
              </w:rPr>
              <w:t>IV. De la información pública de oficio.</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_Toc521601967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28</w:t>
            </w:r>
            <w:r w:rsidR="00B20E88" w:rsidRPr="00B20E88">
              <w:rPr>
                <w:rFonts w:ascii="Palatino Linotype" w:hAnsi="Palatino Linotype"/>
                <w:noProof/>
                <w:webHidden/>
                <w:sz w:val="22"/>
                <w:szCs w:val="22"/>
              </w:rPr>
              <w:fldChar w:fldCharType="end"/>
            </w:r>
          </w:hyperlink>
        </w:p>
        <w:p w14:paraId="5243477A" w14:textId="77777777" w:rsidR="00B20E88" w:rsidRPr="00B20E88" w:rsidRDefault="00E16A4F">
          <w:pPr>
            <w:pStyle w:val="TDC3"/>
            <w:rPr>
              <w:rFonts w:ascii="Palatino Linotype" w:hAnsi="Palatino Linotype"/>
              <w:noProof/>
              <w:sz w:val="22"/>
              <w:szCs w:val="22"/>
              <w:lang w:val="es-MX" w:eastAsia="es-MX"/>
            </w:rPr>
          </w:pPr>
          <w:hyperlink w:anchor="_Toc521601968" w:history="1">
            <w:r w:rsidR="00B20E88" w:rsidRPr="00B20E88">
              <w:rPr>
                <w:rStyle w:val="Hipervnculo"/>
                <w:rFonts w:ascii="Palatino Linotype" w:eastAsia="Calibri" w:hAnsi="Palatino Linotype" w:cs="Times New Roman"/>
                <w:b/>
                <w:noProof/>
                <w:sz w:val="22"/>
                <w:szCs w:val="22"/>
              </w:rPr>
              <w:t>V. De la información pública específica inherente al SUJETO OBLIGADO.</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_Toc521601968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31</w:t>
            </w:r>
            <w:r w:rsidR="00B20E88" w:rsidRPr="00B20E88">
              <w:rPr>
                <w:rFonts w:ascii="Palatino Linotype" w:hAnsi="Palatino Linotype"/>
                <w:noProof/>
                <w:webHidden/>
                <w:sz w:val="22"/>
                <w:szCs w:val="22"/>
              </w:rPr>
              <w:fldChar w:fldCharType="end"/>
            </w:r>
          </w:hyperlink>
        </w:p>
        <w:p w14:paraId="7A19F10D" w14:textId="77777777" w:rsidR="00B20E88" w:rsidRPr="00B20E88" w:rsidRDefault="00E16A4F">
          <w:pPr>
            <w:pStyle w:val="TDC2"/>
            <w:tabs>
              <w:tab w:val="right" w:leader="dot" w:pos="8779"/>
            </w:tabs>
            <w:rPr>
              <w:rFonts w:ascii="Palatino Linotype" w:hAnsi="Palatino Linotype"/>
              <w:noProof/>
              <w:sz w:val="22"/>
              <w:szCs w:val="22"/>
              <w:lang w:val="es-MX" w:eastAsia="es-MX"/>
            </w:rPr>
          </w:pPr>
          <w:hyperlink w:anchor="_Toc521601969" w:history="1">
            <w:r w:rsidR="00B20E88" w:rsidRPr="00B20E88">
              <w:rPr>
                <w:rStyle w:val="Hipervnculo"/>
                <w:rFonts w:ascii="Palatino Linotype" w:eastAsia="Calibri" w:hAnsi="Palatino Linotype" w:cs="Times New Roman"/>
                <w:b/>
                <w:noProof/>
                <w:sz w:val="22"/>
                <w:szCs w:val="22"/>
              </w:rPr>
              <w:t>QUINTO. De la versión pública.</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_Toc521601969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35</w:t>
            </w:r>
            <w:r w:rsidR="00B20E88" w:rsidRPr="00B20E88">
              <w:rPr>
                <w:rFonts w:ascii="Palatino Linotype" w:hAnsi="Palatino Linotype"/>
                <w:noProof/>
                <w:webHidden/>
                <w:sz w:val="22"/>
                <w:szCs w:val="22"/>
              </w:rPr>
              <w:fldChar w:fldCharType="end"/>
            </w:r>
          </w:hyperlink>
        </w:p>
        <w:p w14:paraId="504188D7" w14:textId="77777777" w:rsidR="00B20E88" w:rsidRPr="00B20E88" w:rsidRDefault="00E16A4F">
          <w:pPr>
            <w:pStyle w:val="TDC3"/>
            <w:rPr>
              <w:rFonts w:ascii="Palatino Linotype" w:hAnsi="Palatino Linotype"/>
              <w:noProof/>
              <w:sz w:val="22"/>
              <w:szCs w:val="22"/>
              <w:lang w:val="es-MX" w:eastAsia="es-MX"/>
            </w:rPr>
          </w:pPr>
          <w:hyperlink w:anchor="_Toc521601970" w:history="1">
            <w:r w:rsidR="00B20E88" w:rsidRPr="00B20E88">
              <w:rPr>
                <w:rStyle w:val="Hipervnculo"/>
                <w:rFonts w:ascii="Palatino Linotype" w:eastAsia="Calibri" w:hAnsi="Palatino Linotype" w:cs="Times New Roman"/>
                <w:b/>
                <w:noProof/>
                <w:sz w:val="22"/>
                <w:szCs w:val="22"/>
              </w:rPr>
              <w:t>Requisitos previos.</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_Toc521601970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37</w:t>
            </w:r>
            <w:r w:rsidR="00B20E88" w:rsidRPr="00B20E88">
              <w:rPr>
                <w:rFonts w:ascii="Palatino Linotype" w:hAnsi="Palatino Linotype"/>
                <w:noProof/>
                <w:webHidden/>
                <w:sz w:val="22"/>
                <w:szCs w:val="22"/>
              </w:rPr>
              <w:fldChar w:fldCharType="end"/>
            </w:r>
          </w:hyperlink>
        </w:p>
        <w:p w14:paraId="7D2B8987" w14:textId="77777777" w:rsidR="00B20E88" w:rsidRPr="00B20E88" w:rsidRDefault="00E16A4F">
          <w:pPr>
            <w:pStyle w:val="TDC3"/>
            <w:rPr>
              <w:rFonts w:ascii="Palatino Linotype" w:hAnsi="Palatino Linotype"/>
              <w:noProof/>
              <w:sz w:val="22"/>
              <w:szCs w:val="22"/>
              <w:lang w:val="es-MX" w:eastAsia="es-MX"/>
            </w:rPr>
          </w:pPr>
          <w:hyperlink w:anchor="_Toc521601971" w:history="1">
            <w:r w:rsidR="00B20E88" w:rsidRPr="00B20E88">
              <w:rPr>
                <w:rStyle w:val="Hipervnculo"/>
                <w:rFonts w:ascii="Palatino Linotype" w:eastAsia="Calibri" w:hAnsi="Palatino Linotype" w:cs="Times New Roman"/>
                <w:b/>
                <w:noProof/>
                <w:sz w:val="22"/>
                <w:szCs w:val="22"/>
              </w:rPr>
              <w:t>Supuestos de clasificación.</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_Toc521601971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38</w:t>
            </w:r>
            <w:r w:rsidR="00B20E88" w:rsidRPr="00B20E88">
              <w:rPr>
                <w:rFonts w:ascii="Palatino Linotype" w:hAnsi="Palatino Linotype"/>
                <w:noProof/>
                <w:webHidden/>
                <w:sz w:val="22"/>
                <w:szCs w:val="22"/>
              </w:rPr>
              <w:fldChar w:fldCharType="end"/>
            </w:r>
          </w:hyperlink>
        </w:p>
        <w:p w14:paraId="0A47EFB1" w14:textId="77777777" w:rsidR="00B20E88" w:rsidRPr="00B20E88" w:rsidRDefault="00E16A4F">
          <w:pPr>
            <w:pStyle w:val="TDC3"/>
            <w:rPr>
              <w:rFonts w:ascii="Palatino Linotype" w:hAnsi="Palatino Linotype"/>
              <w:noProof/>
              <w:sz w:val="22"/>
              <w:szCs w:val="22"/>
              <w:lang w:val="es-MX" w:eastAsia="es-MX"/>
            </w:rPr>
          </w:pPr>
          <w:hyperlink w:anchor="_Toc521601972" w:history="1">
            <w:r w:rsidR="00B20E88" w:rsidRPr="00B20E88">
              <w:rPr>
                <w:rStyle w:val="Hipervnculo"/>
                <w:rFonts w:ascii="Palatino Linotype" w:eastAsia="Calibri" w:hAnsi="Palatino Linotype" w:cs="Times New Roman"/>
                <w:b/>
                <w:noProof/>
                <w:sz w:val="22"/>
                <w:szCs w:val="22"/>
              </w:rPr>
              <w:t>Formalidades para emitir el acuerdo de clasificación.</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_Toc521601972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40</w:t>
            </w:r>
            <w:r w:rsidR="00B20E88" w:rsidRPr="00B20E88">
              <w:rPr>
                <w:rFonts w:ascii="Palatino Linotype" w:hAnsi="Palatino Linotype"/>
                <w:noProof/>
                <w:webHidden/>
                <w:sz w:val="22"/>
                <w:szCs w:val="22"/>
              </w:rPr>
              <w:fldChar w:fldCharType="end"/>
            </w:r>
          </w:hyperlink>
        </w:p>
        <w:p w14:paraId="04C2FF4B" w14:textId="77777777" w:rsidR="00B20E88" w:rsidRPr="00B20E88" w:rsidRDefault="00E16A4F">
          <w:pPr>
            <w:pStyle w:val="TDC3"/>
            <w:rPr>
              <w:rFonts w:ascii="Palatino Linotype" w:hAnsi="Palatino Linotype"/>
              <w:noProof/>
              <w:sz w:val="22"/>
              <w:szCs w:val="22"/>
              <w:lang w:val="es-MX" w:eastAsia="es-MX"/>
            </w:rPr>
          </w:pPr>
          <w:hyperlink w:anchor="_Toc521601973" w:history="1">
            <w:r w:rsidR="00B20E88" w:rsidRPr="00B20E88">
              <w:rPr>
                <w:rStyle w:val="Hipervnculo"/>
                <w:rFonts w:ascii="Palatino Linotype" w:eastAsia="Calibri" w:hAnsi="Palatino Linotype" w:cs="Times New Roman"/>
                <w:b/>
                <w:noProof/>
                <w:sz w:val="22"/>
                <w:szCs w:val="22"/>
              </w:rPr>
              <w:t>Requisitos de fondo del acuerdo de clasificación.</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_Toc521601973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42</w:t>
            </w:r>
            <w:r w:rsidR="00B20E88" w:rsidRPr="00B20E88">
              <w:rPr>
                <w:rFonts w:ascii="Palatino Linotype" w:hAnsi="Palatino Linotype"/>
                <w:noProof/>
                <w:webHidden/>
                <w:sz w:val="22"/>
                <w:szCs w:val="22"/>
              </w:rPr>
              <w:fldChar w:fldCharType="end"/>
            </w:r>
          </w:hyperlink>
        </w:p>
        <w:p w14:paraId="47C8973E" w14:textId="77777777" w:rsidR="00B20E88" w:rsidRPr="00B20E88" w:rsidRDefault="00E16A4F">
          <w:pPr>
            <w:pStyle w:val="TDC3"/>
            <w:rPr>
              <w:rFonts w:ascii="Palatino Linotype" w:hAnsi="Palatino Linotype"/>
              <w:noProof/>
              <w:sz w:val="22"/>
              <w:szCs w:val="22"/>
              <w:lang w:val="es-MX" w:eastAsia="es-MX"/>
            </w:rPr>
          </w:pPr>
          <w:hyperlink w:anchor="_Toc521601974" w:history="1">
            <w:r w:rsidR="00B20E88" w:rsidRPr="00B20E88">
              <w:rPr>
                <w:rStyle w:val="Hipervnculo"/>
                <w:rFonts w:ascii="Palatino Linotype" w:eastAsia="Calibri" w:hAnsi="Palatino Linotype" w:cs="Times New Roman"/>
                <w:b/>
                <w:noProof/>
                <w:sz w:val="22"/>
                <w:szCs w:val="22"/>
              </w:rPr>
              <w:t>Condiciones especiales de la clasificación de la información como confidencial.</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_Toc521601974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45</w:t>
            </w:r>
            <w:r w:rsidR="00B20E88" w:rsidRPr="00B20E88">
              <w:rPr>
                <w:rFonts w:ascii="Palatino Linotype" w:hAnsi="Palatino Linotype"/>
                <w:noProof/>
                <w:webHidden/>
                <w:sz w:val="22"/>
                <w:szCs w:val="22"/>
              </w:rPr>
              <w:fldChar w:fldCharType="end"/>
            </w:r>
          </w:hyperlink>
        </w:p>
        <w:p w14:paraId="755F0BCC" w14:textId="77777777" w:rsidR="00B20E88" w:rsidRPr="00B20E88" w:rsidRDefault="00E16A4F">
          <w:pPr>
            <w:pStyle w:val="TDC1"/>
            <w:tabs>
              <w:tab w:val="right" w:leader="dot" w:pos="8779"/>
            </w:tabs>
            <w:rPr>
              <w:rFonts w:ascii="Palatino Linotype" w:hAnsi="Palatino Linotype"/>
              <w:noProof/>
              <w:sz w:val="22"/>
              <w:szCs w:val="22"/>
              <w:lang w:val="es-MX" w:eastAsia="es-MX"/>
            </w:rPr>
          </w:pPr>
          <w:hyperlink w:anchor="_Toc521601975" w:history="1">
            <w:r w:rsidR="00B20E88" w:rsidRPr="00B20E88">
              <w:rPr>
                <w:rStyle w:val="Hipervnculo"/>
                <w:rFonts w:ascii="Palatino Linotype" w:hAnsi="Palatino Linotype"/>
                <w:noProof/>
                <w:sz w:val="22"/>
                <w:szCs w:val="22"/>
              </w:rPr>
              <w:t>SEXTO. Vista a los órganos de control interno</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_Toc521601975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47</w:t>
            </w:r>
            <w:r w:rsidR="00B20E88" w:rsidRPr="00B20E88">
              <w:rPr>
                <w:rFonts w:ascii="Palatino Linotype" w:hAnsi="Palatino Linotype"/>
                <w:noProof/>
                <w:webHidden/>
                <w:sz w:val="22"/>
                <w:szCs w:val="22"/>
              </w:rPr>
              <w:fldChar w:fldCharType="end"/>
            </w:r>
          </w:hyperlink>
        </w:p>
        <w:p w14:paraId="5A548EFD" w14:textId="77777777" w:rsidR="00B20E88" w:rsidRPr="00B20E88" w:rsidRDefault="00E16A4F">
          <w:pPr>
            <w:pStyle w:val="TDC1"/>
            <w:tabs>
              <w:tab w:val="right" w:leader="dot" w:pos="8779"/>
            </w:tabs>
            <w:rPr>
              <w:rFonts w:ascii="Palatino Linotype" w:hAnsi="Palatino Linotype"/>
              <w:noProof/>
              <w:sz w:val="22"/>
              <w:szCs w:val="22"/>
              <w:lang w:val="es-MX" w:eastAsia="es-MX"/>
            </w:rPr>
          </w:pPr>
          <w:hyperlink w:anchor="_Toc521601976" w:history="1">
            <w:r w:rsidR="00B20E88" w:rsidRPr="00B20E88">
              <w:rPr>
                <w:rStyle w:val="Hipervnculo"/>
                <w:rFonts w:ascii="Palatino Linotype" w:eastAsia="Calibri" w:hAnsi="Palatino Linotype"/>
                <w:noProof/>
                <w:sz w:val="22"/>
                <w:szCs w:val="22"/>
                <w:lang w:val="es-ES"/>
              </w:rPr>
              <w:t>RESOLUTIVOS</w:t>
            </w:r>
            <w:r w:rsidR="00B20E88" w:rsidRPr="00B20E88">
              <w:rPr>
                <w:rFonts w:ascii="Palatino Linotype" w:hAnsi="Palatino Linotype"/>
                <w:noProof/>
                <w:webHidden/>
                <w:sz w:val="22"/>
                <w:szCs w:val="22"/>
              </w:rPr>
              <w:tab/>
            </w:r>
            <w:r w:rsidR="00B20E88" w:rsidRPr="00B20E88">
              <w:rPr>
                <w:rFonts w:ascii="Palatino Linotype" w:hAnsi="Palatino Linotype"/>
                <w:noProof/>
                <w:webHidden/>
                <w:sz w:val="22"/>
                <w:szCs w:val="22"/>
              </w:rPr>
              <w:fldChar w:fldCharType="begin"/>
            </w:r>
            <w:r w:rsidR="00B20E88" w:rsidRPr="00B20E88">
              <w:rPr>
                <w:rFonts w:ascii="Palatino Linotype" w:hAnsi="Palatino Linotype"/>
                <w:noProof/>
                <w:webHidden/>
                <w:sz w:val="22"/>
                <w:szCs w:val="22"/>
              </w:rPr>
              <w:instrText xml:space="preserve"> PAGEREF _Toc521601976 \h </w:instrText>
            </w:r>
            <w:r w:rsidR="00B20E88" w:rsidRPr="00B20E88">
              <w:rPr>
                <w:rFonts w:ascii="Palatino Linotype" w:hAnsi="Palatino Linotype"/>
                <w:noProof/>
                <w:webHidden/>
                <w:sz w:val="22"/>
                <w:szCs w:val="22"/>
              </w:rPr>
            </w:r>
            <w:r w:rsidR="00B20E88" w:rsidRPr="00B20E88">
              <w:rPr>
                <w:rFonts w:ascii="Palatino Linotype" w:hAnsi="Palatino Linotype"/>
                <w:noProof/>
                <w:webHidden/>
                <w:sz w:val="22"/>
                <w:szCs w:val="22"/>
              </w:rPr>
              <w:fldChar w:fldCharType="separate"/>
            </w:r>
            <w:r w:rsidR="00B20E88" w:rsidRPr="00B20E88">
              <w:rPr>
                <w:rFonts w:ascii="Palatino Linotype" w:hAnsi="Palatino Linotype"/>
                <w:noProof/>
                <w:webHidden/>
                <w:sz w:val="22"/>
                <w:szCs w:val="22"/>
              </w:rPr>
              <w:t>53</w:t>
            </w:r>
            <w:r w:rsidR="00B20E88" w:rsidRPr="00B20E88">
              <w:rPr>
                <w:rFonts w:ascii="Palatino Linotype" w:hAnsi="Palatino Linotype"/>
                <w:noProof/>
                <w:webHidden/>
                <w:sz w:val="22"/>
                <w:szCs w:val="22"/>
              </w:rPr>
              <w:fldChar w:fldCharType="end"/>
            </w:r>
          </w:hyperlink>
        </w:p>
        <w:p w14:paraId="582C9333" w14:textId="7027401F" w:rsidR="00606EE5" w:rsidRPr="00B20E88" w:rsidRDefault="000C370F" w:rsidP="00B20E88">
          <w:pPr>
            <w:spacing w:line="720" w:lineRule="auto"/>
            <w:rPr>
              <w:rFonts w:ascii="Palatino Linotype" w:hAnsi="Palatino Linotype"/>
            </w:rPr>
          </w:pPr>
          <w:r w:rsidRPr="00B20E88">
            <w:rPr>
              <w:rFonts w:ascii="Palatino Linotype" w:hAnsi="Palatino Linotype"/>
              <w:b/>
              <w:bCs/>
              <w:sz w:val="22"/>
              <w:szCs w:val="22"/>
              <w:lang w:val="es-ES"/>
            </w:rPr>
            <w:fldChar w:fldCharType="end"/>
          </w:r>
        </w:p>
      </w:sdtContent>
    </w:sdt>
    <w:p w14:paraId="73F7F940" w14:textId="1EDC66A5" w:rsidR="00662C69" w:rsidRPr="00B20E88" w:rsidRDefault="009B11D6" w:rsidP="0075265E">
      <w:pPr>
        <w:spacing w:before="240" w:after="240" w:line="360" w:lineRule="auto"/>
        <w:jc w:val="both"/>
        <w:rPr>
          <w:rFonts w:ascii="Palatino Linotype" w:hAnsi="Palatino Linotype"/>
        </w:rPr>
      </w:pPr>
      <w:r w:rsidRPr="00B20E88">
        <w:rPr>
          <w:rFonts w:ascii="Palatino Linotype" w:hAnsi="Palatino Linotype"/>
        </w:rPr>
        <w:lastRenderedPageBreak/>
        <w:t>R</w:t>
      </w:r>
      <w:r w:rsidR="00662C69" w:rsidRPr="00B20E88">
        <w:rPr>
          <w:rFonts w:ascii="Palatino Linotype" w:hAnsi="Palatino Linotype"/>
        </w:rPr>
        <w:t>esolución del Pleno del Instituto de Transparencia, Acceso a la Información Pública y Protección de Datos Personales del Estado de México y Muni</w:t>
      </w:r>
      <w:r w:rsidR="00182752" w:rsidRPr="00B20E88">
        <w:rPr>
          <w:rFonts w:ascii="Palatino Linotype" w:hAnsi="Palatino Linotype"/>
        </w:rPr>
        <w:t xml:space="preserve">cipios, con domicilio </w:t>
      </w:r>
      <w:r w:rsidR="00662C69" w:rsidRPr="00B20E88">
        <w:rPr>
          <w:rFonts w:ascii="Palatino Linotype" w:hAnsi="Palatino Linotype"/>
        </w:rPr>
        <w:t>en Metepec, Estado de México; de</w:t>
      </w:r>
      <w:r w:rsidR="007B5CA6" w:rsidRPr="00B20E88">
        <w:rPr>
          <w:rFonts w:ascii="Palatino Linotype" w:hAnsi="Palatino Linotype"/>
        </w:rPr>
        <w:t xml:space="preserve"> fecha </w:t>
      </w:r>
      <w:r w:rsidR="00F166DC" w:rsidRPr="00B20E88">
        <w:rPr>
          <w:rFonts w:ascii="Palatino Linotype" w:hAnsi="Palatino Linotype"/>
        </w:rPr>
        <w:t>ocho</w:t>
      </w:r>
      <w:r w:rsidR="007B5CA6" w:rsidRPr="00B20E88">
        <w:rPr>
          <w:rFonts w:ascii="Palatino Linotype" w:hAnsi="Palatino Linotype"/>
        </w:rPr>
        <w:t xml:space="preserve"> </w:t>
      </w:r>
      <w:r w:rsidR="00662C69" w:rsidRPr="00B20E88">
        <w:rPr>
          <w:rFonts w:ascii="Palatino Linotype" w:hAnsi="Palatino Linotype"/>
        </w:rPr>
        <w:t>(</w:t>
      </w:r>
      <w:r w:rsidR="00E14CE2" w:rsidRPr="00B20E88">
        <w:rPr>
          <w:rFonts w:ascii="Palatino Linotype" w:hAnsi="Palatino Linotype"/>
        </w:rPr>
        <w:t>0</w:t>
      </w:r>
      <w:r w:rsidR="00F166DC" w:rsidRPr="00B20E88">
        <w:rPr>
          <w:rFonts w:ascii="Palatino Linotype" w:hAnsi="Palatino Linotype"/>
        </w:rPr>
        <w:t>8</w:t>
      </w:r>
      <w:r w:rsidR="00662C69" w:rsidRPr="00B20E88">
        <w:rPr>
          <w:rFonts w:ascii="Palatino Linotype" w:hAnsi="Palatino Linotype"/>
        </w:rPr>
        <w:t xml:space="preserve">) de </w:t>
      </w:r>
      <w:r w:rsidR="00E14CE2" w:rsidRPr="00B20E88">
        <w:rPr>
          <w:rFonts w:ascii="Palatino Linotype" w:hAnsi="Palatino Linotype"/>
        </w:rPr>
        <w:t>agosto</w:t>
      </w:r>
      <w:r w:rsidR="00662C69" w:rsidRPr="00B20E88">
        <w:rPr>
          <w:rFonts w:ascii="Palatino Linotype" w:hAnsi="Palatino Linotype"/>
        </w:rPr>
        <w:t xml:space="preserve"> de</w:t>
      </w:r>
      <w:r w:rsidR="001244AC" w:rsidRPr="00B20E88">
        <w:rPr>
          <w:rFonts w:ascii="Palatino Linotype" w:hAnsi="Palatino Linotype"/>
        </w:rPr>
        <w:t xml:space="preserve"> </w:t>
      </w:r>
      <w:r w:rsidR="00662C69" w:rsidRPr="00B20E88">
        <w:rPr>
          <w:rFonts w:ascii="Palatino Linotype" w:hAnsi="Palatino Linotype"/>
        </w:rPr>
        <w:t xml:space="preserve">dos mil </w:t>
      </w:r>
      <w:r w:rsidR="00166794" w:rsidRPr="00B20E88">
        <w:rPr>
          <w:rFonts w:ascii="Palatino Linotype" w:hAnsi="Palatino Linotype"/>
        </w:rPr>
        <w:t>dieci</w:t>
      </w:r>
      <w:r w:rsidR="00CA6DA0" w:rsidRPr="00B20E88">
        <w:rPr>
          <w:rFonts w:ascii="Palatino Linotype" w:hAnsi="Palatino Linotype"/>
        </w:rPr>
        <w:t>ocho</w:t>
      </w:r>
      <w:r w:rsidR="00662C69" w:rsidRPr="00B20E88">
        <w:rPr>
          <w:rFonts w:ascii="Palatino Linotype" w:hAnsi="Palatino Linotype"/>
        </w:rPr>
        <w:t>.</w:t>
      </w:r>
    </w:p>
    <w:p w14:paraId="5C080781" w14:textId="42354009" w:rsidR="00AC5D3F" w:rsidRPr="00B20E88" w:rsidRDefault="00662C69" w:rsidP="00166794">
      <w:pPr>
        <w:spacing w:before="240" w:after="360" w:line="360" w:lineRule="auto"/>
        <w:jc w:val="both"/>
        <w:rPr>
          <w:rFonts w:ascii="Palatino Linotype" w:hAnsi="Palatino Linotype"/>
        </w:rPr>
      </w:pPr>
      <w:r w:rsidRPr="00B20E88">
        <w:rPr>
          <w:rFonts w:ascii="Palatino Linotype" w:hAnsi="Palatino Linotype"/>
          <w:b/>
        </w:rPr>
        <w:t>VISTO</w:t>
      </w:r>
      <w:r w:rsidR="0042389C" w:rsidRPr="00B20E88">
        <w:rPr>
          <w:rFonts w:ascii="Palatino Linotype" w:hAnsi="Palatino Linotype"/>
          <w:b/>
        </w:rPr>
        <w:t>S</w:t>
      </w:r>
      <w:r w:rsidRPr="00B20E88">
        <w:rPr>
          <w:rFonts w:ascii="Palatino Linotype" w:hAnsi="Palatino Linotype"/>
        </w:rPr>
        <w:t xml:space="preserve"> </w:t>
      </w:r>
      <w:r w:rsidR="0042389C" w:rsidRPr="00B20E88">
        <w:rPr>
          <w:rFonts w:ascii="Palatino Linotype" w:hAnsi="Palatino Linotype"/>
        </w:rPr>
        <w:t>los</w:t>
      </w:r>
      <w:r w:rsidRPr="00B20E88">
        <w:rPr>
          <w:rFonts w:ascii="Palatino Linotype" w:hAnsi="Palatino Linotype"/>
        </w:rPr>
        <w:t xml:space="preserve"> expediente</w:t>
      </w:r>
      <w:r w:rsidR="0042389C" w:rsidRPr="00B20E88">
        <w:rPr>
          <w:rFonts w:ascii="Palatino Linotype" w:hAnsi="Palatino Linotype"/>
        </w:rPr>
        <w:t>s</w:t>
      </w:r>
      <w:r w:rsidRPr="00B20E88">
        <w:rPr>
          <w:rFonts w:ascii="Palatino Linotype" w:hAnsi="Palatino Linotype"/>
        </w:rPr>
        <w:t xml:space="preserve"> electrónico</w:t>
      </w:r>
      <w:r w:rsidR="0042389C" w:rsidRPr="00B20E88">
        <w:rPr>
          <w:rFonts w:ascii="Palatino Linotype" w:hAnsi="Palatino Linotype"/>
        </w:rPr>
        <w:t>s</w:t>
      </w:r>
      <w:r w:rsidRPr="00B20E88">
        <w:rPr>
          <w:rFonts w:ascii="Palatino Linotype" w:hAnsi="Palatino Linotype"/>
        </w:rPr>
        <w:t xml:space="preserve"> formado</w:t>
      </w:r>
      <w:r w:rsidR="0042389C" w:rsidRPr="00B20E88">
        <w:rPr>
          <w:rFonts w:ascii="Palatino Linotype" w:hAnsi="Palatino Linotype"/>
        </w:rPr>
        <w:t>s</w:t>
      </w:r>
      <w:r w:rsidRPr="00B20E88">
        <w:rPr>
          <w:rFonts w:ascii="Palatino Linotype" w:hAnsi="Palatino Linotype"/>
        </w:rPr>
        <w:t xml:space="preserve"> con motivo de</w:t>
      </w:r>
      <w:r w:rsidR="0042389C" w:rsidRPr="00B20E88">
        <w:rPr>
          <w:rFonts w:ascii="Palatino Linotype" w:hAnsi="Palatino Linotype"/>
        </w:rPr>
        <w:t xml:space="preserve"> </w:t>
      </w:r>
      <w:r w:rsidRPr="00B20E88">
        <w:rPr>
          <w:rFonts w:ascii="Palatino Linotype" w:hAnsi="Palatino Linotype"/>
        </w:rPr>
        <w:t>l</w:t>
      </w:r>
      <w:r w:rsidR="0042389C" w:rsidRPr="00B20E88">
        <w:rPr>
          <w:rFonts w:ascii="Palatino Linotype" w:hAnsi="Palatino Linotype"/>
        </w:rPr>
        <w:t>os</w:t>
      </w:r>
      <w:r w:rsidRPr="00B20E88">
        <w:rPr>
          <w:rFonts w:ascii="Palatino Linotype" w:hAnsi="Palatino Linotype"/>
        </w:rPr>
        <w:t xml:space="preserve"> recurso</w:t>
      </w:r>
      <w:r w:rsidR="0042389C" w:rsidRPr="00B20E88">
        <w:rPr>
          <w:rFonts w:ascii="Palatino Linotype" w:hAnsi="Palatino Linotype"/>
        </w:rPr>
        <w:t>s</w:t>
      </w:r>
      <w:r w:rsidRPr="00B20E88">
        <w:rPr>
          <w:rFonts w:ascii="Palatino Linotype" w:hAnsi="Palatino Linotype"/>
        </w:rPr>
        <w:t xml:space="preserve"> de revisión </w:t>
      </w:r>
      <w:r w:rsidR="00BD2150" w:rsidRPr="00B20E88">
        <w:rPr>
          <w:rFonts w:ascii="Palatino Linotype" w:hAnsi="Palatino Linotype" w:cs="Arial"/>
          <w:b/>
          <w:bCs/>
        </w:rPr>
        <w:t>02088</w:t>
      </w:r>
      <w:r w:rsidR="00C61554" w:rsidRPr="00B20E88">
        <w:rPr>
          <w:rFonts w:ascii="Palatino Linotype" w:hAnsi="Palatino Linotype" w:cs="Arial"/>
          <w:b/>
          <w:bCs/>
        </w:rPr>
        <w:t>/INFOEM/IP/RR/2018</w:t>
      </w:r>
      <w:r w:rsidR="00D46F0A" w:rsidRPr="00B20E88">
        <w:rPr>
          <w:rFonts w:ascii="Palatino Linotype" w:hAnsi="Palatino Linotype" w:cs="Arial"/>
          <w:bCs/>
        </w:rPr>
        <w:t xml:space="preserve"> y</w:t>
      </w:r>
      <w:r w:rsidR="00CA6DA0" w:rsidRPr="00B20E88">
        <w:rPr>
          <w:rFonts w:ascii="Palatino Linotype" w:hAnsi="Palatino Linotype" w:cs="Arial"/>
          <w:bCs/>
        </w:rPr>
        <w:t xml:space="preserve"> </w:t>
      </w:r>
      <w:r w:rsidR="00BD2150" w:rsidRPr="00B20E88">
        <w:rPr>
          <w:rFonts w:ascii="Palatino Linotype" w:hAnsi="Palatino Linotype" w:cs="Arial"/>
          <w:b/>
          <w:bCs/>
        </w:rPr>
        <w:t>02112</w:t>
      </w:r>
      <w:r w:rsidR="0054489F" w:rsidRPr="00B20E88">
        <w:rPr>
          <w:rFonts w:ascii="Palatino Linotype" w:hAnsi="Palatino Linotype" w:cs="Arial"/>
          <w:b/>
          <w:bCs/>
        </w:rPr>
        <w:t>/INFOEM/IP/RR/2018</w:t>
      </w:r>
      <w:r w:rsidR="00CA6DA0" w:rsidRPr="00B20E88">
        <w:rPr>
          <w:rFonts w:ascii="Palatino Linotype" w:hAnsi="Palatino Linotype" w:cs="Arial"/>
          <w:b/>
          <w:bCs/>
        </w:rPr>
        <w:t xml:space="preserve">, </w:t>
      </w:r>
      <w:r w:rsidRPr="00B20E88">
        <w:rPr>
          <w:rFonts w:ascii="Palatino Linotype" w:hAnsi="Palatino Linotype"/>
        </w:rPr>
        <w:t>promovido</w:t>
      </w:r>
      <w:r w:rsidR="0042389C" w:rsidRPr="00B20E88">
        <w:rPr>
          <w:rFonts w:ascii="Palatino Linotype" w:hAnsi="Palatino Linotype"/>
        </w:rPr>
        <w:t>s</w:t>
      </w:r>
      <w:r w:rsidRPr="00B20E88">
        <w:rPr>
          <w:rFonts w:ascii="Palatino Linotype" w:hAnsi="Palatino Linotype"/>
        </w:rPr>
        <w:t xml:space="preserve"> por </w:t>
      </w:r>
      <w:r w:rsidR="00E16A4F" w:rsidRPr="00E16A4F">
        <w:rPr>
          <w:rFonts w:ascii="Palatino Linotype" w:hAnsi="Palatino Linotype" w:cs="Arial"/>
          <w:b/>
          <w:szCs w:val="20"/>
          <w:highlight w:val="black"/>
        </w:rPr>
        <w:t>---------------------------------------</w:t>
      </w:r>
      <w:r w:rsidRPr="00B20E88">
        <w:rPr>
          <w:rFonts w:ascii="Palatino Linotype" w:hAnsi="Palatino Linotype"/>
          <w:b/>
        </w:rPr>
        <w:t xml:space="preserve">, </w:t>
      </w:r>
      <w:r w:rsidRPr="00B20E88">
        <w:rPr>
          <w:rFonts w:ascii="Palatino Linotype" w:hAnsi="Palatino Linotype" w:cs="Arial"/>
        </w:rPr>
        <w:t xml:space="preserve">en su </w:t>
      </w:r>
      <w:r w:rsidR="00D83C17" w:rsidRPr="00B20E88">
        <w:rPr>
          <w:rFonts w:ascii="Palatino Linotype" w:hAnsi="Palatino Linotype" w:cs="Arial"/>
        </w:rPr>
        <w:t>calidad</w:t>
      </w:r>
      <w:r w:rsidRPr="00B20E88">
        <w:rPr>
          <w:rFonts w:ascii="Palatino Linotype" w:hAnsi="Palatino Linotype" w:cs="Arial"/>
        </w:rPr>
        <w:t xml:space="preserve"> de </w:t>
      </w:r>
      <w:r w:rsidRPr="00B20E88">
        <w:rPr>
          <w:rFonts w:ascii="Palatino Linotype" w:hAnsi="Palatino Linotype" w:cs="Arial"/>
          <w:b/>
        </w:rPr>
        <w:t>RECURRENTE</w:t>
      </w:r>
      <w:r w:rsidRPr="00B20E88">
        <w:rPr>
          <w:rFonts w:ascii="Palatino Linotype" w:hAnsi="Palatino Linotype" w:cs="Arial"/>
        </w:rPr>
        <w:t>, en contra de la</w:t>
      </w:r>
      <w:r w:rsidR="00295120" w:rsidRPr="00B20E88">
        <w:rPr>
          <w:rFonts w:ascii="Palatino Linotype" w:hAnsi="Palatino Linotype" w:cs="Arial"/>
        </w:rPr>
        <w:t>s</w:t>
      </w:r>
      <w:r w:rsidRPr="00B20E88">
        <w:rPr>
          <w:rFonts w:ascii="Palatino Linotype" w:hAnsi="Palatino Linotype" w:cs="Arial"/>
        </w:rPr>
        <w:t xml:space="preserve"> respuesta</w:t>
      </w:r>
      <w:r w:rsidR="00295120" w:rsidRPr="00B20E88">
        <w:rPr>
          <w:rFonts w:ascii="Palatino Linotype" w:hAnsi="Palatino Linotype" w:cs="Arial"/>
        </w:rPr>
        <w:t>s</w:t>
      </w:r>
      <w:r w:rsidRPr="00B20E88">
        <w:rPr>
          <w:rFonts w:ascii="Palatino Linotype" w:hAnsi="Palatino Linotype" w:cs="Arial"/>
        </w:rPr>
        <w:t xml:space="preserve"> </w:t>
      </w:r>
      <w:r w:rsidR="00AB274F" w:rsidRPr="00B20E88">
        <w:rPr>
          <w:rFonts w:ascii="Palatino Linotype" w:hAnsi="Palatino Linotype"/>
        </w:rPr>
        <w:t>de</w:t>
      </w:r>
      <w:r w:rsidR="00D22040" w:rsidRPr="00B20E88">
        <w:rPr>
          <w:rFonts w:ascii="Palatino Linotype" w:hAnsi="Palatino Linotype"/>
        </w:rPr>
        <w:t>l</w:t>
      </w:r>
      <w:r w:rsidR="00AB274F" w:rsidRPr="00B20E88">
        <w:rPr>
          <w:rFonts w:ascii="Palatino Linotype" w:hAnsi="Palatino Linotype"/>
        </w:rPr>
        <w:t xml:space="preserve"> </w:t>
      </w:r>
      <w:r w:rsidR="00D22040" w:rsidRPr="00B20E88">
        <w:rPr>
          <w:rFonts w:ascii="Palatino Linotype" w:hAnsi="Palatino Linotype"/>
          <w:b/>
        </w:rPr>
        <w:t>Sindicato de Maestros al Servicio del Estado de México</w:t>
      </w:r>
      <w:r w:rsidR="0036073F" w:rsidRPr="00B20E88">
        <w:rPr>
          <w:rFonts w:ascii="Palatino Linotype" w:hAnsi="Palatino Linotype"/>
          <w:b/>
        </w:rPr>
        <w:t xml:space="preserve">, </w:t>
      </w:r>
      <w:r w:rsidRPr="00B20E88">
        <w:rPr>
          <w:rFonts w:ascii="Palatino Linotype" w:hAnsi="Palatino Linotype"/>
        </w:rPr>
        <w:t>en lo sucesivo el</w:t>
      </w:r>
      <w:r w:rsidRPr="00B20E88">
        <w:rPr>
          <w:rFonts w:ascii="Palatino Linotype" w:hAnsi="Palatino Linotype"/>
          <w:b/>
        </w:rPr>
        <w:t xml:space="preserve"> SUJETO OBLIGADO, </w:t>
      </w:r>
      <w:r w:rsidRPr="00B20E88">
        <w:rPr>
          <w:rFonts w:ascii="Palatino Linotype" w:hAnsi="Palatino Linotype"/>
        </w:rPr>
        <w:t>se procede a dictar la presente resolución, con base en los siguientes:</w:t>
      </w:r>
    </w:p>
    <w:p w14:paraId="769E1410" w14:textId="5740327F" w:rsidR="00587366" w:rsidRPr="00B20E88" w:rsidRDefault="00662C69" w:rsidP="007C37D2">
      <w:pPr>
        <w:pStyle w:val="Ttulo1"/>
        <w:jc w:val="center"/>
        <w:rPr>
          <w:b w:val="0"/>
        </w:rPr>
      </w:pPr>
      <w:bookmarkStart w:id="0" w:name="_Toc521601950"/>
      <w:r w:rsidRPr="00B20E88">
        <w:t>ANTECEDENTES</w:t>
      </w:r>
      <w:bookmarkEnd w:id="0"/>
    </w:p>
    <w:p w14:paraId="1FB60AE9" w14:textId="2C5C7759" w:rsidR="00DB4BEF" w:rsidRPr="00B20E88" w:rsidRDefault="00D22040" w:rsidP="008819C9">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B20E88">
        <w:rPr>
          <w:rFonts w:ascii="Palatino Linotype" w:eastAsia="Calibri" w:hAnsi="Palatino Linotype" w:cs="Arial"/>
          <w:lang w:val="es-MX"/>
        </w:rPr>
        <w:t>El</w:t>
      </w:r>
      <w:r w:rsidR="001648EE" w:rsidRPr="00B20E88">
        <w:rPr>
          <w:rFonts w:ascii="Palatino Linotype" w:eastAsia="Calibri" w:hAnsi="Palatino Linotype" w:cs="Arial"/>
          <w:lang w:val="es-ES"/>
        </w:rPr>
        <w:t xml:space="preserve"> día </w:t>
      </w:r>
      <w:r w:rsidR="00BD2150" w:rsidRPr="00B20E88">
        <w:rPr>
          <w:rFonts w:ascii="Palatino Linotype" w:eastAsia="Calibri" w:hAnsi="Palatino Linotype" w:cs="Arial"/>
          <w:lang w:val="es-ES"/>
        </w:rPr>
        <w:t>dos</w:t>
      </w:r>
      <w:r w:rsidRPr="00B20E88">
        <w:rPr>
          <w:rFonts w:ascii="Palatino Linotype" w:eastAsia="Calibri" w:hAnsi="Palatino Linotype" w:cs="Arial"/>
          <w:lang w:val="es-ES"/>
        </w:rPr>
        <w:t xml:space="preserve"> (</w:t>
      </w:r>
      <w:r w:rsidR="00BD2150" w:rsidRPr="00B20E88">
        <w:rPr>
          <w:rFonts w:ascii="Palatino Linotype" w:eastAsia="Calibri" w:hAnsi="Palatino Linotype" w:cs="Arial"/>
          <w:lang w:val="es-ES"/>
        </w:rPr>
        <w:t>02</w:t>
      </w:r>
      <w:r w:rsidRPr="00B20E88">
        <w:rPr>
          <w:rFonts w:ascii="Palatino Linotype" w:eastAsia="Calibri" w:hAnsi="Palatino Linotype" w:cs="Arial"/>
          <w:lang w:val="es-ES"/>
        </w:rPr>
        <w:t xml:space="preserve">) de </w:t>
      </w:r>
      <w:r w:rsidR="00BD2150" w:rsidRPr="00B20E88">
        <w:rPr>
          <w:rFonts w:ascii="Palatino Linotype" w:eastAsia="Calibri" w:hAnsi="Palatino Linotype" w:cs="Arial"/>
          <w:lang w:val="es-ES"/>
        </w:rPr>
        <w:t>mayo</w:t>
      </w:r>
      <w:r w:rsidR="00D87652" w:rsidRPr="00B20E88">
        <w:rPr>
          <w:rFonts w:ascii="Palatino Linotype" w:eastAsia="Calibri" w:hAnsi="Palatino Linotype" w:cs="Arial"/>
          <w:lang w:val="es-ES"/>
        </w:rPr>
        <w:t xml:space="preserve"> </w:t>
      </w:r>
      <w:r w:rsidR="00AB274F" w:rsidRPr="00B20E88">
        <w:rPr>
          <w:rFonts w:ascii="Palatino Linotype" w:eastAsia="Calibri" w:hAnsi="Palatino Linotype" w:cs="Arial"/>
          <w:lang w:val="es-ES"/>
        </w:rPr>
        <w:t xml:space="preserve">de </w:t>
      </w:r>
      <w:r w:rsidR="00DB4BEF" w:rsidRPr="00B20E88">
        <w:rPr>
          <w:rFonts w:ascii="Palatino Linotype" w:eastAsia="Calibri" w:hAnsi="Palatino Linotype" w:cs="Arial"/>
          <w:lang w:val="es-ES"/>
        </w:rPr>
        <w:t xml:space="preserve">dos mil </w:t>
      </w:r>
      <w:r w:rsidR="00D46F0A" w:rsidRPr="00B20E88">
        <w:rPr>
          <w:rFonts w:ascii="Palatino Linotype" w:eastAsia="Calibri" w:hAnsi="Palatino Linotype" w:cs="Arial"/>
          <w:lang w:val="es-ES"/>
        </w:rPr>
        <w:t>dieciocho</w:t>
      </w:r>
      <w:r w:rsidR="004974B2" w:rsidRPr="00B20E88">
        <w:rPr>
          <w:rFonts w:ascii="Palatino Linotype" w:hAnsi="Palatino Linotype"/>
          <w:b/>
        </w:rPr>
        <w:t xml:space="preserve">, </w:t>
      </w:r>
      <w:r w:rsidR="004974B2" w:rsidRPr="00B20E88">
        <w:rPr>
          <w:rFonts w:ascii="Palatino Linotype" w:eastAsia="Calibri" w:hAnsi="Palatino Linotype" w:cs="Arial"/>
          <w:lang w:val="es-ES"/>
        </w:rPr>
        <w:t xml:space="preserve">se </w:t>
      </w:r>
      <w:r w:rsidR="0016084C" w:rsidRPr="00B20E88">
        <w:rPr>
          <w:rFonts w:ascii="Palatino Linotype" w:eastAsia="Calibri" w:hAnsi="Palatino Linotype" w:cs="Arial"/>
          <w:lang w:val="es-ES"/>
        </w:rPr>
        <w:t>presentaron</w:t>
      </w:r>
      <w:r w:rsidR="003116A6" w:rsidRPr="00B20E88">
        <w:rPr>
          <w:rFonts w:ascii="Palatino Linotype" w:eastAsia="Calibri" w:hAnsi="Palatino Linotype" w:cs="Arial"/>
          <w:lang w:val="es-ES"/>
        </w:rPr>
        <w:t xml:space="preserve"> ante el </w:t>
      </w:r>
      <w:r w:rsidR="003116A6" w:rsidRPr="00B20E88">
        <w:rPr>
          <w:rFonts w:ascii="Palatino Linotype" w:eastAsia="Calibri" w:hAnsi="Palatino Linotype" w:cs="Arial"/>
          <w:b/>
          <w:lang w:val="es-ES"/>
        </w:rPr>
        <w:t>SUJETO OBLIGADO</w:t>
      </w:r>
      <w:r w:rsidR="003116A6" w:rsidRPr="00B20E88">
        <w:rPr>
          <w:rFonts w:ascii="Palatino Linotype" w:eastAsia="Calibri" w:hAnsi="Palatino Linotype" w:cs="Arial"/>
        </w:rPr>
        <w:t xml:space="preserve"> vía</w:t>
      </w:r>
      <w:r w:rsidR="00DB4BEF" w:rsidRPr="00B20E88">
        <w:rPr>
          <w:rFonts w:ascii="Palatino Linotype" w:eastAsia="Calibri" w:hAnsi="Palatino Linotype" w:cs="Arial"/>
        </w:rPr>
        <w:t xml:space="preserve"> </w:t>
      </w:r>
      <w:r w:rsidR="00DB4BEF" w:rsidRPr="00B20E88">
        <w:rPr>
          <w:rFonts w:ascii="Palatino Linotype" w:eastAsia="Calibri" w:hAnsi="Palatino Linotype" w:cs="Arial"/>
          <w:lang w:val="es-ES"/>
        </w:rPr>
        <w:t xml:space="preserve">Sistema de Acceso a la Información Mexiquense </w:t>
      </w:r>
      <w:r w:rsidR="00DB4BEF" w:rsidRPr="00B20E88">
        <w:rPr>
          <w:rFonts w:ascii="Palatino Linotype" w:eastAsia="Calibri" w:hAnsi="Palatino Linotype" w:cs="Arial"/>
          <w:b/>
          <w:lang w:val="es-ES"/>
        </w:rPr>
        <w:t>SAIMEX</w:t>
      </w:r>
      <w:r w:rsidR="00DB4BEF" w:rsidRPr="00B20E88">
        <w:rPr>
          <w:rFonts w:ascii="Palatino Linotype" w:eastAsia="Calibri" w:hAnsi="Palatino Linotype" w:cs="Arial"/>
          <w:lang w:val="es-ES"/>
        </w:rPr>
        <w:t>, la</w:t>
      </w:r>
      <w:r w:rsidR="001D6890" w:rsidRPr="00B20E88">
        <w:rPr>
          <w:rFonts w:ascii="Palatino Linotype" w:eastAsia="Calibri" w:hAnsi="Palatino Linotype" w:cs="Arial"/>
          <w:lang w:val="es-ES"/>
        </w:rPr>
        <w:t>s</w:t>
      </w:r>
      <w:r w:rsidR="00DB4BEF" w:rsidRPr="00B20E88">
        <w:rPr>
          <w:rFonts w:ascii="Palatino Linotype" w:eastAsia="Calibri" w:hAnsi="Palatino Linotype" w:cs="Arial"/>
          <w:lang w:val="es-ES"/>
        </w:rPr>
        <w:t xml:space="preserve"> solicitud</w:t>
      </w:r>
      <w:r w:rsidR="001D6890" w:rsidRPr="00B20E88">
        <w:rPr>
          <w:rFonts w:ascii="Palatino Linotype" w:eastAsia="Calibri" w:hAnsi="Palatino Linotype" w:cs="Arial"/>
          <w:lang w:val="es-ES"/>
        </w:rPr>
        <w:t>es</w:t>
      </w:r>
      <w:r w:rsidR="00DB4BEF" w:rsidRPr="00B20E88">
        <w:rPr>
          <w:rFonts w:ascii="Palatino Linotype" w:eastAsia="Calibri" w:hAnsi="Palatino Linotype" w:cs="Arial"/>
          <w:lang w:val="es-ES"/>
        </w:rPr>
        <w:t xml:space="preserve"> de información pública registrada</w:t>
      </w:r>
      <w:r w:rsidR="001D6890" w:rsidRPr="00B20E88">
        <w:rPr>
          <w:rFonts w:ascii="Palatino Linotype" w:eastAsia="Calibri" w:hAnsi="Palatino Linotype" w:cs="Arial"/>
          <w:lang w:val="es-ES"/>
        </w:rPr>
        <w:t>s</w:t>
      </w:r>
      <w:r w:rsidR="00DB4BEF" w:rsidRPr="00B20E88">
        <w:rPr>
          <w:rFonts w:ascii="Palatino Linotype" w:eastAsia="Calibri" w:hAnsi="Palatino Linotype" w:cs="Arial"/>
          <w:lang w:val="es-ES"/>
        </w:rPr>
        <w:t xml:space="preserve"> con </w:t>
      </w:r>
      <w:r w:rsidR="001D6890" w:rsidRPr="00B20E88">
        <w:rPr>
          <w:rFonts w:ascii="Palatino Linotype" w:eastAsia="Calibri" w:hAnsi="Palatino Linotype" w:cs="Arial"/>
          <w:lang w:val="es-ES"/>
        </w:rPr>
        <w:t>los</w:t>
      </w:r>
      <w:r w:rsidR="00DB4BEF" w:rsidRPr="00B20E88">
        <w:rPr>
          <w:rFonts w:ascii="Palatino Linotype" w:eastAsia="Calibri" w:hAnsi="Palatino Linotype" w:cs="Arial"/>
          <w:lang w:val="es-ES"/>
        </w:rPr>
        <w:t xml:space="preserve"> número</w:t>
      </w:r>
      <w:r w:rsidR="001D6890" w:rsidRPr="00B20E88">
        <w:rPr>
          <w:rFonts w:ascii="Palatino Linotype" w:eastAsia="Calibri" w:hAnsi="Palatino Linotype" w:cs="Arial"/>
          <w:lang w:val="es-ES"/>
        </w:rPr>
        <w:t>s</w:t>
      </w:r>
      <w:r w:rsidR="00DB4BEF" w:rsidRPr="00B20E88">
        <w:rPr>
          <w:rFonts w:ascii="Palatino Linotype" w:eastAsia="Calibri" w:hAnsi="Palatino Linotype" w:cs="Arial"/>
          <w:lang w:val="es-ES"/>
        </w:rPr>
        <w:t xml:space="preserve"> </w:t>
      </w:r>
      <w:r w:rsidR="00BD2150" w:rsidRPr="00B20E88">
        <w:rPr>
          <w:rFonts w:ascii="Palatino Linotype" w:eastAsia="Calibri" w:hAnsi="Palatino Linotype" w:cs="Arial"/>
          <w:b/>
          <w:lang w:val="es-ES"/>
        </w:rPr>
        <w:t>00061</w:t>
      </w:r>
      <w:r w:rsidR="00D87652" w:rsidRPr="00B20E88">
        <w:rPr>
          <w:rFonts w:ascii="Palatino Linotype" w:hAnsi="Palatino Linotype"/>
          <w:b/>
          <w:bCs/>
          <w:color w:val="000000" w:themeColor="text1"/>
        </w:rPr>
        <w:t>/</w:t>
      </w:r>
      <w:r w:rsidRPr="00B20E88">
        <w:rPr>
          <w:rFonts w:ascii="Palatino Linotype" w:hAnsi="Palatino Linotype"/>
          <w:b/>
          <w:bCs/>
          <w:color w:val="000000" w:themeColor="text1"/>
        </w:rPr>
        <w:t>SMSEM</w:t>
      </w:r>
      <w:r w:rsidR="001F1E47" w:rsidRPr="00B20E88">
        <w:rPr>
          <w:rFonts w:ascii="Palatino Linotype" w:hAnsi="Palatino Linotype"/>
          <w:b/>
          <w:bCs/>
          <w:color w:val="000000" w:themeColor="text1"/>
        </w:rPr>
        <w:t>/IP/</w:t>
      </w:r>
      <w:r w:rsidR="00D87652" w:rsidRPr="00B20E88">
        <w:rPr>
          <w:rFonts w:ascii="Palatino Linotype" w:hAnsi="Palatino Linotype"/>
          <w:b/>
          <w:bCs/>
          <w:color w:val="000000" w:themeColor="text1"/>
        </w:rPr>
        <w:t>201</w:t>
      </w:r>
      <w:r w:rsidR="0054489F" w:rsidRPr="00B20E88">
        <w:rPr>
          <w:rFonts w:ascii="Palatino Linotype" w:hAnsi="Palatino Linotype"/>
          <w:b/>
          <w:bCs/>
          <w:color w:val="000000" w:themeColor="text1"/>
        </w:rPr>
        <w:t>8</w:t>
      </w:r>
      <w:r w:rsidR="00D46F0A" w:rsidRPr="00B20E88">
        <w:rPr>
          <w:rFonts w:ascii="Palatino Linotype" w:hAnsi="Palatino Linotype"/>
          <w:bCs/>
          <w:color w:val="000000" w:themeColor="text1"/>
        </w:rPr>
        <w:t xml:space="preserve"> y </w:t>
      </w:r>
      <w:r w:rsidR="00BD2150" w:rsidRPr="00B20E88">
        <w:rPr>
          <w:rFonts w:ascii="Palatino Linotype" w:eastAsia="Calibri" w:hAnsi="Palatino Linotype" w:cs="Arial"/>
          <w:b/>
          <w:lang w:val="es-ES"/>
        </w:rPr>
        <w:t>00062</w:t>
      </w:r>
      <w:r w:rsidR="0054489F" w:rsidRPr="00B20E88">
        <w:rPr>
          <w:rFonts w:ascii="Palatino Linotype" w:hAnsi="Palatino Linotype"/>
          <w:b/>
          <w:bCs/>
          <w:color w:val="000000" w:themeColor="text1"/>
        </w:rPr>
        <w:t>/</w:t>
      </w:r>
      <w:r w:rsidRPr="00B20E88">
        <w:rPr>
          <w:rFonts w:ascii="Palatino Linotype" w:hAnsi="Palatino Linotype"/>
          <w:b/>
          <w:bCs/>
          <w:color w:val="000000" w:themeColor="text1"/>
        </w:rPr>
        <w:t>SMSEM</w:t>
      </w:r>
      <w:r w:rsidR="0054489F" w:rsidRPr="00B20E88">
        <w:rPr>
          <w:rFonts w:ascii="Palatino Linotype" w:hAnsi="Palatino Linotype"/>
          <w:b/>
          <w:bCs/>
          <w:color w:val="000000" w:themeColor="text1"/>
        </w:rPr>
        <w:t>/IP/2018</w:t>
      </w:r>
      <w:r w:rsidR="00CA6DA0" w:rsidRPr="00B20E88">
        <w:rPr>
          <w:rFonts w:ascii="Palatino Linotype" w:hAnsi="Palatino Linotype"/>
          <w:b/>
          <w:bCs/>
          <w:color w:val="000000" w:themeColor="text1"/>
        </w:rPr>
        <w:t xml:space="preserve">, </w:t>
      </w:r>
      <w:r w:rsidR="00DB4BEF" w:rsidRPr="00B20E88">
        <w:rPr>
          <w:rFonts w:ascii="Palatino Linotype" w:eastAsia="Calibri" w:hAnsi="Palatino Linotype" w:cs="Arial"/>
          <w:lang w:val="es-ES"/>
        </w:rPr>
        <w:t>mediante la</w:t>
      </w:r>
      <w:r w:rsidR="001D6890" w:rsidRPr="00B20E88">
        <w:rPr>
          <w:rFonts w:ascii="Palatino Linotype" w:eastAsia="Calibri" w:hAnsi="Palatino Linotype" w:cs="Arial"/>
          <w:lang w:val="es-ES"/>
        </w:rPr>
        <w:t xml:space="preserve">s cuales </w:t>
      </w:r>
      <w:r w:rsidR="00DB4BEF" w:rsidRPr="00B20E88">
        <w:rPr>
          <w:rFonts w:ascii="Palatino Linotype" w:eastAsia="Calibri" w:hAnsi="Palatino Linotype" w:cs="Arial"/>
          <w:lang w:val="es-ES"/>
        </w:rPr>
        <w:t>solicitó</w:t>
      </w:r>
      <w:r w:rsidR="00285062" w:rsidRPr="00B20E88">
        <w:rPr>
          <w:rFonts w:ascii="Palatino Linotype" w:eastAsia="Calibri" w:hAnsi="Palatino Linotype" w:cs="Arial"/>
          <w:lang w:val="es-ES"/>
        </w:rPr>
        <w:t xml:space="preserve"> la </w:t>
      </w:r>
      <w:r w:rsidR="008940EB" w:rsidRPr="00B20E88">
        <w:rPr>
          <w:rFonts w:ascii="Palatino Linotype" w:eastAsia="Calibri" w:hAnsi="Palatino Linotype" w:cs="Arial"/>
          <w:lang w:val="es-ES"/>
        </w:rPr>
        <w:t>siguiente información</w:t>
      </w:r>
      <w:r w:rsidR="000937F6" w:rsidRPr="00B20E88">
        <w:rPr>
          <w:rFonts w:ascii="Palatino Linotype" w:eastAsia="Calibri" w:hAnsi="Palatino Linotype" w:cs="Arial"/>
          <w:lang w:val="es-ES"/>
        </w:rPr>
        <w:t xml:space="preserve"> respectivamente</w:t>
      </w:r>
      <w:r w:rsidR="008940EB" w:rsidRPr="00B20E88">
        <w:rPr>
          <w:rFonts w:ascii="Palatino Linotype" w:eastAsia="Calibri" w:hAnsi="Palatino Linotype" w:cs="Arial"/>
          <w:lang w:val="es-ES"/>
        </w:rPr>
        <w:t>:</w:t>
      </w:r>
    </w:p>
    <w:p w14:paraId="1A812FD8" w14:textId="70E2B830" w:rsidR="008940EB" w:rsidRPr="00B20E88" w:rsidRDefault="00BD2150" w:rsidP="00F23837">
      <w:pPr>
        <w:pStyle w:val="Prrafodelista"/>
        <w:numPr>
          <w:ilvl w:val="1"/>
          <w:numId w:val="1"/>
        </w:numPr>
        <w:spacing w:before="240" w:after="240" w:line="360" w:lineRule="auto"/>
        <w:jc w:val="both"/>
        <w:rPr>
          <w:rFonts w:ascii="Palatino Linotype" w:eastAsia="Calibri" w:hAnsi="Palatino Linotype" w:cs="Arial"/>
          <w:lang w:val="es-ES"/>
        </w:rPr>
      </w:pPr>
      <w:r w:rsidRPr="00B20E88">
        <w:rPr>
          <w:rFonts w:ascii="Palatino Linotype" w:eastAsia="Calibri" w:hAnsi="Palatino Linotype" w:cs="Arial"/>
          <w:b/>
          <w:lang w:val="es-ES"/>
        </w:rPr>
        <w:t>00061</w:t>
      </w:r>
      <w:r w:rsidR="008940EB" w:rsidRPr="00B20E88">
        <w:rPr>
          <w:rFonts w:ascii="Palatino Linotype" w:eastAsia="Calibri" w:hAnsi="Palatino Linotype" w:cs="Arial"/>
          <w:b/>
          <w:lang w:val="es-ES"/>
        </w:rPr>
        <w:t>/</w:t>
      </w:r>
      <w:r w:rsidR="00D22040" w:rsidRPr="00B20E88">
        <w:rPr>
          <w:rFonts w:ascii="Palatino Linotype" w:eastAsia="Calibri" w:hAnsi="Palatino Linotype" w:cs="Arial"/>
          <w:b/>
          <w:lang w:val="es-ES"/>
        </w:rPr>
        <w:t>SMSEM</w:t>
      </w:r>
      <w:r w:rsidR="008940EB" w:rsidRPr="00B20E88">
        <w:rPr>
          <w:rFonts w:ascii="Palatino Linotype" w:eastAsia="Calibri" w:hAnsi="Palatino Linotype" w:cs="Arial"/>
          <w:b/>
          <w:lang w:val="es-ES"/>
        </w:rPr>
        <w:t>/IP/2018:</w:t>
      </w:r>
      <w:r w:rsidR="00F23837" w:rsidRPr="00B20E88">
        <w:rPr>
          <w:rFonts w:ascii="Palatino Linotype" w:eastAsia="Calibri" w:hAnsi="Palatino Linotype" w:cs="Arial"/>
          <w:b/>
          <w:lang w:val="es-ES"/>
        </w:rPr>
        <w:t xml:space="preserve"> </w:t>
      </w:r>
      <w:r w:rsidR="008940EB" w:rsidRPr="00B20E88">
        <w:rPr>
          <w:rFonts w:ascii="Palatino Linotype" w:eastAsia="Calibri" w:hAnsi="Palatino Linotype" w:cs="Arial"/>
          <w:i/>
          <w:lang w:val="es-ES"/>
        </w:rPr>
        <w:t>“</w:t>
      </w:r>
      <w:r w:rsidRPr="00B20E88">
        <w:rPr>
          <w:rFonts w:ascii="Palatino Linotype" w:eastAsia="Calibri" w:hAnsi="Palatino Linotype" w:cs="Arial"/>
          <w:i/>
          <w:lang w:val="es-ES"/>
        </w:rPr>
        <w:t>En fundamento a lo establecido en el CONVENIO DE SUELDOS Y PRESTACIONES SMSEM 2016, en la cláusula TRIGÉSIMO SEPTIMA que a la letra dice</w:t>
      </w:r>
      <w:proofErr w:type="gramStart"/>
      <w:r w:rsidRPr="00B20E88">
        <w:rPr>
          <w:rFonts w:ascii="Palatino Linotype" w:eastAsia="Calibri" w:hAnsi="Palatino Linotype" w:cs="Arial"/>
          <w:i/>
          <w:lang w:val="es-ES"/>
        </w:rPr>
        <w:t>: .</w:t>
      </w:r>
      <w:proofErr w:type="gramEnd"/>
      <w:r w:rsidRPr="00B20E88">
        <w:rPr>
          <w:rFonts w:ascii="Palatino Linotype" w:eastAsia="Calibri" w:hAnsi="Palatino Linotype" w:cs="Arial"/>
          <w:i/>
          <w:lang w:val="es-ES"/>
        </w:rPr>
        <w:t xml:space="preserve">"EL GOBIERNO" otorgará a "EL SINDICATO" la cantidad de $11'000,000.00 (ONCE MILLONES </w:t>
      </w:r>
      <w:proofErr w:type="spellStart"/>
      <w:r w:rsidRPr="00B20E88">
        <w:rPr>
          <w:rFonts w:ascii="Palatino Linotype" w:eastAsia="Calibri" w:hAnsi="Palatino Linotype" w:cs="Arial"/>
          <w:i/>
          <w:lang w:val="es-ES"/>
        </w:rPr>
        <w:t>MILLONES</w:t>
      </w:r>
      <w:proofErr w:type="spellEnd"/>
      <w:r w:rsidRPr="00B20E88">
        <w:rPr>
          <w:rFonts w:ascii="Palatino Linotype" w:eastAsia="Calibri" w:hAnsi="Palatino Linotype" w:cs="Arial"/>
          <w:i/>
          <w:lang w:val="es-ES"/>
        </w:rPr>
        <w:t xml:space="preserve"> DE PESOS 00/100 M.N.) que destinará para la adquisición de vehículos, recursos que posibilitarán a la organización sindical </w:t>
      </w:r>
      <w:r w:rsidRPr="00B20E88">
        <w:rPr>
          <w:rFonts w:ascii="Palatino Linotype" w:eastAsia="Calibri" w:hAnsi="Palatino Linotype" w:cs="Arial"/>
          <w:i/>
          <w:lang w:val="es-ES"/>
        </w:rPr>
        <w:lastRenderedPageBreak/>
        <w:t>el acercamiento y atención de sus agremiados en toda la entidad. Solicito comprobantes de erogación de la partida ejercida en el periodo fiscal 2016 referente a este rubro, anexando al presente copia simple, recibo (s) de honorarios, convenios y/o facturas correspondientes, con los requisitos de comprobante Fiscal Digital (CFD), establecidos en el Artículo 29-A del Código Fiscal de la Federación.</w:t>
      </w:r>
      <w:r w:rsidR="008940EB" w:rsidRPr="00B20E88">
        <w:rPr>
          <w:rFonts w:ascii="Palatino Linotype" w:eastAsia="Calibri" w:hAnsi="Palatino Linotype" w:cs="Arial"/>
          <w:i/>
          <w:lang w:val="es-ES"/>
        </w:rPr>
        <w:t xml:space="preserve">” </w:t>
      </w:r>
      <w:r w:rsidR="008940EB" w:rsidRPr="00B20E88">
        <w:rPr>
          <w:rFonts w:ascii="Palatino Linotype" w:eastAsia="Calibri" w:hAnsi="Palatino Linotype" w:cs="Arial"/>
          <w:lang w:val="es-ES"/>
        </w:rPr>
        <w:t>(Sic).</w:t>
      </w:r>
    </w:p>
    <w:p w14:paraId="0567E87F" w14:textId="77777777" w:rsidR="008940EB" w:rsidRPr="00B20E88" w:rsidRDefault="008940EB" w:rsidP="008940EB">
      <w:pPr>
        <w:pStyle w:val="Prrafodelista"/>
        <w:spacing w:before="240" w:after="240" w:line="360" w:lineRule="auto"/>
        <w:ind w:left="1440"/>
        <w:jc w:val="both"/>
        <w:rPr>
          <w:rFonts w:ascii="Palatino Linotype" w:eastAsia="Calibri" w:hAnsi="Palatino Linotype" w:cs="Arial"/>
          <w:lang w:val="es-ES"/>
        </w:rPr>
      </w:pPr>
    </w:p>
    <w:p w14:paraId="6D713630" w14:textId="296BE134" w:rsidR="008940EB" w:rsidRPr="00B20E88" w:rsidRDefault="00BD2150" w:rsidP="00F23837">
      <w:pPr>
        <w:pStyle w:val="Prrafodelista"/>
        <w:numPr>
          <w:ilvl w:val="1"/>
          <w:numId w:val="1"/>
        </w:numPr>
        <w:spacing w:before="240" w:after="240" w:line="360" w:lineRule="auto"/>
        <w:jc w:val="both"/>
        <w:rPr>
          <w:rFonts w:ascii="Palatino Linotype" w:eastAsia="Calibri" w:hAnsi="Palatino Linotype" w:cs="Arial"/>
          <w:lang w:val="es-ES"/>
        </w:rPr>
      </w:pPr>
      <w:r w:rsidRPr="00B20E88">
        <w:rPr>
          <w:rFonts w:ascii="Palatino Linotype" w:eastAsia="Calibri" w:hAnsi="Palatino Linotype" w:cs="Arial"/>
          <w:b/>
          <w:lang w:val="es-ES"/>
        </w:rPr>
        <w:t>00062</w:t>
      </w:r>
      <w:r w:rsidR="008940EB" w:rsidRPr="00B20E88">
        <w:rPr>
          <w:rFonts w:ascii="Palatino Linotype" w:eastAsia="Calibri" w:hAnsi="Palatino Linotype" w:cs="Arial"/>
          <w:b/>
          <w:lang w:val="es-ES"/>
        </w:rPr>
        <w:t>/</w:t>
      </w:r>
      <w:r w:rsidR="00D22040" w:rsidRPr="00B20E88">
        <w:rPr>
          <w:rFonts w:ascii="Palatino Linotype" w:eastAsia="Calibri" w:hAnsi="Palatino Linotype" w:cs="Arial"/>
          <w:b/>
          <w:lang w:val="es-ES"/>
        </w:rPr>
        <w:t>SMSEM</w:t>
      </w:r>
      <w:r w:rsidR="008940EB" w:rsidRPr="00B20E88">
        <w:rPr>
          <w:rFonts w:ascii="Palatino Linotype" w:eastAsia="Calibri" w:hAnsi="Palatino Linotype" w:cs="Arial"/>
          <w:b/>
          <w:lang w:val="es-ES"/>
        </w:rPr>
        <w:t>/IP/2018:</w:t>
      </w:r>
      <w:r w:rsidR="00F23837" w:rsidRPr="00B20E88">
        <w:rPr>
          <w:rFonts w:ascii="Palatino Linotype" w:eastAsia="Calibri" w:hAnsi="Palatino Linotype" w:cs="Arial"/>
          <w:b/>
          <w:lang w:val="es-ES"/>
        </w:rPr>
        <w:t xml:space="preserve"> </w:t>
      </w:r>
      <w:r w:rsidR="008940EB" w:rsidRPr="00B20E88">
        <w:rPr>
          <w:rFonts w:ascii="Palatino Linotype" w:eastAsia="Calibri" w:hAnsi="Palatino Linotype" w:cs="Arial"/>
          <w:i/>
          <w:lang w:val="es-ES"/>
        </w:rPr>
        <w:t>“</w:t>
      </w:r>
      <w:r w:rsidRPr="00B20E88">
        <w:rPr>
          <w:rFonts w:ascii="Palatino Linotype" w:eastAsia="Calibri" w:hAnsi="Palatino Linotype" w:cs="Arial"/>
          <w:i/>
          <w:lang w:val="es-MX"/>
        </w:rPr>
        <w:t>En fundamento a lo establecido en el CONVENIO DE SUELDOS Y PRESTACIONES SMSEM 2017, en la cláusula TRIGÉSIMO SEPTIMA que a la letra dice</w:t>
      </w:r>
      <w:proofErr w:type="gramStart"/>
      <w:r w:rsidRPr="00B20E88">
        <w:rPr>
          <w:rFonts w:ascii="Palatino Linotype" w:eastAsia="Calibri" w:hAnsi="Palatino Linotype" w:cs="Arial"/>
          <w:i/>
          <w:lang w:val="es-MX"/>
        </w:rPr>
        <w:t>: .</w:t>
      </w:r>
      <w:proofErr w:type="gramEnd"/>
      <w:r w:rsidRPr="00B20E88">
        <w:rPr>
          <w:rFonts w:ascii="Palatino Linotype" w:eastAsia="Calibri" w:hAnsi="Palatino Linotype" w:cs="Arial"/>
          <w:i/>
          <w:lang w:val="es-MX"/>
        </w:rPr>
        <w:t>"EL GOBIERNO" otorgará a "EL SINDICATO" la cantidad de $11'500,000.00 (ONCE MILLONES QUINIENTOS MIL PESOS 00/100 M.N.) que destinará para la adquisición de vehículos, recursos que posibilitarán a la organización sindical el acercamiento y atención de sus agremiados en toda la entidad. Solicito comprobantes de erogación de la partida ejercida en el periodo fiscal 2017 referente a este rubro, anexando al presente copia simple, recibo (s) de honorarios, convenios y/o facturas correspondientes, con los requisitos de comprobante Fiscal Digital (CFD), establecidos en el Artículo 29-A del Código Fiscal de la Federación.</w:t>
      </w:r>
      <w:r w:rsidR="008940EB" w:rsidRPr="00B20E88">
        <w:rPr>
          <w:rFonts w:ascii="Palatino Linotype" w:eastAsia="Calibri" w:hAnsi="Palatino Linotype" w:cs="Arial"/>
          <w:i/>
          <w:lang w:val="es-MX"/>
        </w:rPr>
        <w:t>”</w:t>
      </w:r>
      <w:r w:rsidR="008940EB" w:rsidRPr="00B20E88">
        <w:rPr>
          <w:rFonts w:ascii="Palatino Linotype" w:eastAsia="Calibri" w:hAnsi="Palatino Linotype" w:cs="Arial"/>
          <w:lang w:val="es-MX"/>
        </w:rPr>
        <w:t xml:space="preserve"> (Sic)</w:t>
      </w:r>
    </w:p>
    <w:p w14:paraId="4693933C" w14:textId="77777777" w:rsidR="00295120" w:rsidRPr="00B20E88" w:rsidRDefault="00295120" w:rsidP="00295120">
      <w:pPr>
        <w:pStyle w:val="Prrafodelista"/>
        <w:spacing w:before="240" w:after="240" w:line="360" w:lineRule="auto"/>
        <w:ind w:left="426"/>
        <w:jc w:val="both"/>
        <w:rPr>
          <w:rFonts w:ascii="Palatino Linotype" w:eastAsia="Times New Roman" w:hAnsi="Palatino Linotype" w:cs="Arial"/>
          <w:lang w:val="es-ES"/>
        </w:rPr>
      </w:pPr>
    </w:p>
    <w:p w14:paraId="24E794DF" w14:textId="02AB54C3" w:rsidR="00F30E8D" w:rsidRPr="00B20E88" w:rsidRDefault="004974B2" w:rsidP="008819C9">
      <w:pPr>
        <w:pStyle w:val="Prrafodelista"/>
        <w:numPr>
          <w:ilvl w:val="0"/>
          <w:numId w:val="1"/>
        </w:numPr>
        <w:spacing w:before="240" w:after="240" w:line="360" w:lineRule="auto"/>
        <w:ind w:left="426" w:hanging="426"/>
        <w:jc w:val="both"/>
        <w:rPr>
          <w:rFonts w:ascii="Palatino Linotype" w:eastAsia="Times New Roman" w:hAnsi="Palatino Linotype" w:cs="Arial"/>
          <w:lang w:val="es-ES"/>
        </w:rPr>
      </w:pPr>
      <w:r w:rsidRPr="00B20E88">
        <w:rPr>
          <w:rFonts w:ascii="Palatino Linotype" w:eastAsia="Times New Roman" w:hAnsi="Palatino Linotype" w:cs="Arial"/>
          <w:lang w:val="es-ES"/>
        </w:rPr>
        <w:t>Se s</w:t>
      </w:r>
      <w:r w:rsidR="00F30E8D" w:rsidRPr="00B20E88">
        <w:rPr>
          <w:rFonts w:ascii="Palatino Linotype" w:eastAsia="Times New Roman" w:hAnsi="Palatino Linotype" w:cs="Arial"/>
          <w:lang w:val="es-ES"/>
        </w:rPr>
        <w:t>eñaló como modalidad de entrega de la información</w:t>
      </w:r>
      <w:r w:rsidR="00FD5958" w:rsidRPr="00B20E88">
        <w:rPr>
          <w:rFonts w:ascii="Palatino Linotype" w:eastAsia="Times New Roman" w:hAnsi="Palatino Linotype" w:cs="Arial"/>
          <w:lang w:val="es-ES"/>
        </w:rPr>
        <w:t xml:space="preserve"> para ambas solicitudes</w:t>
      </w:r>
      <w:r w:rsidR="00F30E8D" w:rsidRPr="00B20E88">
        <w:rPr>
          <w:rFonts w:ascii="Palatino Linotype" w:eastAsia="Times New Roman" w:hAnsi="Palatino Linotype" w:cs="Arial"/>
          <w:b/>
          <w:lang w:val="es-ES"/>
        </w:rPr>
        <w:t>:</w:t>
      </w:r>
      <w:r w:rsidR="00F30E8D" w:rsidRPr="00B20E88">
        <w:rPr>
          <w:rFonts w:ascii="Palatino Linotype" w:eastAsia="Times New Roman" w:hAnsi="Palatino Linotype" w:cs="Arial"/>
          <w:lang w:val="es-ES"/>
        </w:rPr>
        <w:t xml:space="preserve"> </w:t>
      </w:r>
      <w:r w:rsidR="00F30E8D" w:rsidRPr="00B20E88">
        <w:rPr>
          <w:rFonts w:ascii="Palatino Linotype" w:hAnsi="Palatino Linotype"/>
          <w:color w:val="000000"/>
          <w:szCs w:val="14"/>
        </w:rPr>
        <w:t>A través del</w:t>
      </w:r>
      <w:r w:rsidR="00F30E8D" w:rsidRPr="00B20E88">
        <w:rPr>
          <w:rFonts w:ascii="Palatino Linotype" w:hAnsi="Palatino Linotype"/>
          <w:i/>
          <w:color w:val="000000"/>
          <w:szCs w:val="14"/>
        </w:rPr>
        <w:t xml:space="preserve"> </w:t>
      </w:r>
      <w:r w:rsidR="00F30E8D" w:rsidRPr="00B20E88">
        <w:rPr>
          <w:rFonts w:ascii="Palatino Linotype" w:hAnsi="Palatino Linotype"/>
          <w:b/>
          <w:color w:val="000000"/>
          <w:szCs w:val="14"/>
        </w:rPr>
        <w:t>SAIMEX</w:t>
      </w:r>
      <w:r w:rsidR="00F30E8D" w:rsidRPr="00B20E88">
        <w:rPr>
          <w:rFonts w:ascii="Palatino Linotype" w:hAnsi="Palatino Linotype"/>
          <w:color w:val="000000"/>
          <w:szCs w:val="14"/>
        </w:rPr>
        <w:t xml:space="preserve">. </w:t>
      </w:r>
    </w:p>
    <w:p w14:paraId="1950F81A" w14:textId="77777777" w:rsidR="003224F3" w:rsidRPr="00B20E88" w:rsidRDefault="003224F3" w:rsidP="003224F3">
      <w:pPr>
        <w:pStyle w:val="Prrafodelista"/>
        <w:spacing w:line="360" w:lineRule="auto"/>
        <w:ind w:left="0"/>
        <w:jc w:val="both"/>
        <w:rPr>
          <w:rFonts w:ascii="Palatino Linotype" w:eastAsia="Times New Roman" w:hAnsi="Palatino Linotype" w:cs="Arial"/>
          <w:lang w:val="es-ES"/>
        </w:rPr>
      </w:pPr>
    </w:p>
    <w:p w14:paraId="4E3A3B0E" w14:textId="3ED21010" w:rsidR="00D22040" w:rsidRPr="00B20E88" w:rsidRDefault="002D2FCA"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B20E88">
        <w:rPr>
          <w:rFonts w:ascii="Palatino Linotype" w:eastAsia="Calibri" w:hAnsi="Palatino Linotype" w:cs="Arial"/>
          <w:lang w:val="es-AR"/>
        </w:rPr>
        <w:lastRenderedPageBreak/>
        <w:t>E</w:t>
      </w:r>
      <w:r w:rsidR="00D22040" w:rsidRPr="00B20E88">
        <w:rPr>
          <w:rFonts w:ascii="Palatino Linotype" w:eastAsia="Calibri" w:hAnsi="Palatino Linotype" w:cs="Arial"/>
          <w:lang w:val="es-AR"/>
        </w:rPr>
        <w:t xml:space="preserve">l día </w:t>
      </w:r>
      <w:r w:rsidR="00B83DB8" w:rsidRPr="00B20E88">
        <w:rPr>
          <w:rFonts w:ascii="Palatino Linotype" w:eastAsia="Times New Roman" w:hAnsi="Palatino Linotype" w:cs="Arial"/>
          <w:lang w:val="es-ES"/>
        </w:rPr>
        <w:t>veintitrés</w:t>
      </w:r>
      <w:r w:rsidR="00D22040" w:rsidRPr="00B20E88">
        <w:rPr>
          <w:rFonts w:ascii="Palatino Linotype" w:eastAsia="Times New Roman" w:hAnsi="Palatino Linotype" w:cs="Arial"/>
          <w:lang w:val="es-ES"/>
        </w:rPr>
        <w:t xml:space="preserve"> (2</w:t>
      </w:r>
      <w:r w:rsidR="00B83DB8" w:rsidRPr="00B20E88">
        <w:rPr>
          <w:rFonts w:ascii="Palatino Linotype" w:eastAsia="Times New Roman" w:hAnsi="Palatino Linotype" w:cs="Arial"/>
          <w:lang w:val="es-ES"/>
        </w:rPr>
        <w:t>3</w:t>
      </w:r>
      <w:r w:rsidR="00D22040" w:rsidRPr="00B20E88">
        <w:rPr>
          <w:rFonts w:ascii="Palatino Linotype" w:eastAsia="Times New Roman" w:hAnsi="Palatino Linotype" w:cs="Arial"/>
          <w:lang w:val="es-ES"/>
        </w:rPr>
        <w:t xml:space="preserve">) de mayo de dos mil dieciocho fue notificada una prórroga para dar respuesta a </w:t>
      </w:r>
      <w:r w:rsidR="00B83DB8" w:rsidRPr="00B20E88">
        <w:rPr>
          <w:rFonts w:ascii="Palatino Linotype" w:eastAsia="Times New Roman" w:hAnsi="Palatino Linotype" w:cs="Arial"/>
          <w:lang w:val="es-ES"/>
        </w:rPr>
        <w:t xml:space="preserve">cada una de </w:t>
      </w:r>
      <w:r w:rsidR="00D22040" w:rsidRPr="00B20E88">
        <w:rPr>
          <w:rFonts w:ascii="Palatino Linotype" w:eastAsia="Times New Roman" w:hAnsi="Palatino Linotype" w:cs="Arial"/>
          <w:lang w:val="es-ES"/>
        </w:rPr>
        <w:t xml:space="preserve">las solicitudes de información pública </w:t>
      </w:r>
      <w:r w:rsidR="00B83DB8" w:rsidRPr="00B20E88">
        <w:rPr>
          <w:rFonts w:ascii="Palatino Linotype" w:eastAsia="Times New Roman" w:hAnsi="Palatino Linotype" w:cs="Arial"/>
          <w:b/>
          <w:lang w:val="es-ES"/>
        </w:rPr>
        <w:t>00061</w:t>
      </w:r>
      <w:r w:rsidR="00D22040" w:rsidRPr="00B20E88">
        <w:rPr>
          <w:rFonts w:ascii="Palatino Linotype" w:eastAsia="Times New Roman" w:hAnsi="Palatino Linotype" w:cs="Arial"/>
          <w:b/>
          <w:lang w:val="es-ES"/>
        </w:rPr>
        <w:t xml:space="preserve">/SMSEM/IP/2018 </w:t>
      </w:r>
      <w:r w:rsidR="00D22040" w:rsidRPr="00B20E88">
        <w:rPr>
          <w:rFonts w:ascii="Palatino Linotype" w:eastAsia="Times New Roman" w:hAnsi="Palatino Linotype" w:cs="Arial"/>
          <w:lang w:val="es-ES"/>
        </w:rPr>
        <w:t xml:space="preserve">y </w:t>
      </w:r>
      <w:r w:rsidR="00B83DB8" w:rsidRPr="00B20E88">
        <w:rPr>
          <w:rFonts w:ascii="Palatino Linotype" w:eastAsia="Times New Roman" w:hAnsi="Palatino Linotype" w:cs="Arial"/>
          <w:b/>
          <w:lang w:val="es-ES"/>
        </w:rPr>
        <w:t>00062</w:t>
      </w:r>
      <w:r w:rsidR="00D22040" w:rsidRPr="00B20E88">
        <w:rPr>
          <w:rFonts w:ascii="Palatino Linotype" w:eastAsia="Times New Roman" w:hAnsi="Palatino Linotype" w:cs="Arial"/>
          <w:b/>
          <w:lang w:val="es-ES"/>
        </w:rPr>
        <w:t>/SMSEM/IP/2018</w:t>
      </w:r>
      <w:r w:rsidR="00D22040" w:rsidRPr="00B20E88">
        <w:rPr>
          <w:rFonts w:ascii="Palatino Linotype" w:eastAsia="Times New Roman" w:hAnsi="Palatino Linotype" w:cs="Arial"/>
          <w:lang w:val="es-ES"/>
        </w:rPr>
        <w:t>, aprobada mediante acuerdo del Comité de Transparencia en su séptima sesión extraordinaria celebrada el mismo día de la notificación, mismo que fue adjuntado de manera individual a las notificaciones en comento</w:t>
      </w:r>
      <w:r w:rsidR="00D22040" w:rsidRPr="00B20E88">
        <w:rPr>
          <w:rFonts w:ascii="Palatino Linotype" w:hAnsi="Palatino Linotype"/>
          <w:bCs/>
        </w:rPr>
        <w:t>.</w:t>
      </w:r>
    </w:p>
    <w:p w14:paraId="6A4FBC78" w14:textId="77777777" w:rsidR="00D22040" w:rsidRPr="00B20E88" w:rsidRDefault="00D22040" w:rsidP="00D22040">
      <w:pPr>
        <w:pStyle w:val="Prrafodelista"/>
        <w:spacing w:before="240" w:after="240" w:line="360" w:lineRule="auto"/>
        <w:ind w:left="426"/>
        <w:jc w:val="both"/>
        <w:rPr>
          <w:rFonts w:ascii="Palatino Linotype" w:eastAsia="MS Mincho" w:hAnsi="Palatino Linotype" w:cs="Times New Roman"/>
        </w:rPr>
      </w:pPr>
    </w:p>
    <w:p w14:paraId="50B35444" w14:textId="17A252CC" w:rsidR="008940EB" w:rsidRPr="00B20E88" w:rsidRDefault="00D22040"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B20E88">
        <w:rPr>
          <w:rFonts w:ascii="Palatino Linotype" w:eastAsia="Calibri" w:hAnsi="Palatino Linotype" w:cs="Arial"/>
        </w:rPr>
        <w:t>E</w:t>
      </w:r>
      <w:r w:rsidR="002D2FCA" w:rsidRPr="00B20E88">
        <w:rPr>
          <w:rFonts w:ascii="Palatino Linotype" w:eastAsia="Calibri" w:hAnsi="Palatino Linotype" w:cs="Arial"/>
          <w:lang w:val="es-AR"/>
        </w:rPr>
        <w:t xml:space="preserve">n fecha </w:t>
      </w:r>
      <w:r w:rsidR="00B83DB8" w:rsidRPr="00B20E88">
        <w:rPr>
          <w:rFonts w:ascii="Palatino Linotype" w:eastAsia="Calibri" w:hAnsi="Palatino Linotype" w:cs="Arial"/>
          <w:lang w:val="es-AR"/>
        </w:rPr>
        <w:t>primero</w:t>
      </w:r>
      <w:r w:rsidRPr="00B20E88">
        <w:rPr>
          <w:rFonts w:ascii="Palatino Linotype" w:eastAsia="Calibri" w:hAnsi="Palatino Linotype" w:cs="Arial"/>
          <w:lang w:val="es-AR"/>
        </w:rPr>
        <w:t xml:space="preserve"> (</w:t>
      </w:r>
      <w:r w:rsidR="00B83DB8" w:rsidRPr="00B20E88">
        <w:rPr>
          <w:rFonts w:ascii="Palatino Linotype" w:eastAsia="Calibri" w:hAnsi="Palatino Linotype" w:cs="Arial"/>
          <w:lang w:val="es-AR"/>
        </w:rPr>
        <w:t>0</w:t>
      </w:r>
      <w:r w:rsidRPr="00B20E88">
        <w:rPr>
          <w:rFonts w:ascii="Palatino Linotype" w:eastAsia="Calibri" w:hAnsi="Palatino Linotype" w:cs="Arial"/>
          <w:lang w:val="es-AR"/>
        </w:rPr>
        <w:t xml:space="preserve">1) de </w:t>
      </w:r>
      <w:r w:rsidR="00B83DB8" w:rsidRPr="00B20E88">
        <w:rPr>
          <w:rFonts w:ascii="Palatino Linotype" w:eastAsia="Calibri" w:hAnsi="Palatino Linotype" w:cs="Arial"/>
          <w:lang w:val="es-AR"/>
        </w:rPr>
        <w:t>junio</w:t>
      </w:r>
      <w:r w:rsidR="00E73775" w:rsidRPr="00B20E88">
        <w:rPr>
          <w:rFonts w:ascii="Palatino Linotype" w:eastAsia="MS Mincho" w:hAnsi="Palatino Linotype" w:cs="Times New Roman"/>
        </w:rPr>
        <w:t xml:space="preserve"> </w:t>
      </w:r>
      <w:r w:rsidR="005969E2" w:rsidRPr="00B20E88">
        <w:rPr>
          <w:rFonts w:ascii="Palatino Linotype" w:eastAsia="MS Mincho" w:hAnsi="Palatino Linotype" w:cs="Times New Roman"/>
        </w:rPr>
        <w:t xml:space="preserve">de dos mil </w:t>
      </w:r>
      <w:r w:rsidR="008940EB" w:rsidRPr="00B20E88">
        <w:rPr>
          <w:rFonts w:ascii="Palatino Linotype" w:eastAsia="MS Mincho" w:hAnsi="Palatino Linotype" w:cs="Times New Roman"/>
        </w:rPr>
        <w:t>dieciocho</w:t>
      </w:r>
      <w:r w:rsidR="005969E2" w:rsidRPr="00B20E88">
        <w:rPr>
          <w:rFonts w:ascii="Palatino Linotype" w:eastAsia="Times New Roman" w:hAnsi="Palatino Linotype" w:cs="Arial"/>
          <w:lang w:val="es-ES"/>
        </w:rPr>
        <w:t xml:space="preserve">, el </w:t>
      </w:r>
      <w:r w:rsidR="005969E2" w:rsidRPr="00B20E88">
        <w:rPr>
          <w:rFonts w:ascii="Palatino Linotype" w:eastAsia="Times New Roman" w:hAnsi="Palatino Linotype" w:cs="Arial"/>
          <w:b/>
          <w:lang w:val="es-ES"/>
        </w:rPr>
        <w:t>SUJETO OBLIGADO,</w:t>
      </w:r>
      <w:r w:rsidR="005969E2" w:rsidRPr="00B20E88">
        <w:rPr>
          <w:rFonts w:ascii="Palatino Linotype" w:eastAsia="Times New Roman" w:hAnsi="Palatino Linotype" w:cs="Arial"/>
          <w:lang w:val="es-ES"/>
        </w:rPr>
        <w:t xml:space="preserve"> dio respuesta a las solicitudes de información presentadas,</w:t>
      </w:r>
      <w:r w:rsidR="00CB3C36" w:rsidRPr="00B20E88">
        <w:rPr>
          <w:rFonts w:ascii="Palatino Linotype" w:eastAsia="Times New Roman" w:hAnsi="Palatino Linotype" w:cs="Arial"/>
          <w:lang w:val="es-ES"/>
        </w:rPr>
        <w:t xml:space="preserve"> </w:t>
      </w:r>
      <w:r w:rsidR="00295120" w:rsidRPr="00B20E88">
        <w:rPr>
          <w:rFonts w:ascii="Palatino Linotype" w:eastAsia="Times New Roman" w:hAnsi="Palatino Linotype" w:cs="Arial"/>
          <w:lang w:val="es-ES"/>
        </w:rPr>
        <w:t xml:space="preserve">y en las que </w:t>
      </w:r>
      <w:r w:rsidR="004B4C9D" w:rsidRPr="00B20E88">
        <w:rPr>
          <w:rFonts w:ascii="Palatino Linotype" w:eastAsia="Times New Roman" w:hAnsi="Palatino Linotype" w:cs="Arial"/>
          <w:lang w:val="es-ES"/>
        </w:rPr>
        <w:t>contest</w:t>
      </w:r>
      <w:r w:rsidR="00295120" w:rsidRPr="00B20E88">
        <w:rPr>
          <w:rFonts w:ascii="Palatino Linotype" w:eastAsia="Times New Roman" w:hAnsi="Palatino Linotype" w:cs="Arial"/>
          <w:lang w:val="es-ES"/>
        </w:rPr>
        <w:t>ó</w:t>
      </w:r>
      <w:r w:rsidR="002A7AB7" w:rsidRPr="00B20E88">
        <w:rPr>
          <w:rFonts w:ascii="Palatino Linotype" w:eastAsia="Times New Roman" w:hAnsi="Palatino Linotype" w:cs="Arial"/>
          <w:lang w:val="es-ES"/>
        </w:rPr>
        <w:t xml:space="preserve"> </w:t>
      </w:r>
      <w:r w:rsidR="008940EB" w:rsidRPr="00B20E88">
        <w:rPr>
          <w:rFonts w:ascii="Palatino Linotype" w:eastAsia="Times New Roman" w:hAnsi="Palatino Linotype" w:cs="Arial"/>
          <w:lang w:val="es-ES"/>
        </w:rPr>
        <w:t>para cada una lo siguiente:</w:t>
      </w:r>
    </w:p>
    <w:p w14:paraId="4F87913B" w14:textId="4E34825B" w:rsidR="008940EB" w:rsidRPr="00B20E88" w:rsidRDefault="00D22040" w:rsidP="008940EB">
      <w:pPr>
        <w:pStyle w:val="Prrafodelista"/>
        <w:numPr>
          <w:ilvl w:val="1"/>
          <w:numId w:val="1"/>
        </w:numPr>
        <w:spacing w:before="240" w:after="240" w:line="360" w:lineRule="auto"/>
        <w:jc w:val="both"/>
        <w:rPr>
          <w:rFonts w:ascii="Palatino Linotype" w:eastAsia="MS Mincho" w:hAnsi="Palatino Linotype" w:cs="Times New Roman"/>
        </w:rPr>
      </w:pPr>
      <w:r w:rsidRPr="00B20E88">
        <w:rPr>
          <w:rFonts w:ascii="Palatino Linotype" w:eastAsia="Times New Roman" w:hAnsi="Palatino Linotype" w:cs="Arial"/>
          <w:b/>
          <w:lang w:val="es-ES"/>
        </w:rPr>
        <w:t>00058</w:t>
      </w:r>
      <w:r w:rsidR="008940EB" w:rsidRPr="00B20E88">
        <w:rPr>
          <w:rFonts w:ascii="Palatino Linotype" w:eastAsia="Times New Roman" w:hAnsi="Palatino Linotype" w:cs="Arial"/>
          <w:b/>
          <w:lang w:val="es-ES"/>
        </w:rPr>
        <w:t>/</w:t>
      </w:r>
      <w:r w:rsidRPr="00B20E88">
        <w:rPr>
          <w:rFonts w:ascii="Palatino Linotype" w:eastAsia="Times New Roman" w:hAnsi="Palatino Linotype" w:cs="Arial"/>
          <w:b/>
          <w:lang w:val="es-ES"/>
        </w:rPr>
        <w:t>SMSEM</w:t>
      </w:r>
      <w:r w:rsidR="008940EB" w:rsidRPr="00B20E88">
        <w:rPr>
          <w:rFonts w:ascii="Palatino Linotype" w:eastAsia="Times New Roman" w:hAnsi="Palatino Linotype" w:cs="Arial"/>
          <w:b/>
          <w:lang w:val="es-ES"/>
        </w:rPr>
        <w:t>/IP/2018</w:t>
      </w:r>
    </w:p>
    <w:p w14:paraId="4E705CD0" w14:textId="77777777" w:rsidR="00B83DB8" w:rsidRPr="00B20E88" w:rsidRDefault="008B0CCB" w:rsidP="00B83DB8">
      <w:pPr>
        <w:pStyle w:val="Prrafodelista"/>
        <w:spacing w:before="240" w:after="240" w:line="360" w:lineRule="auto"/>
        <w:ind w:left="1440"/>
        <w:jc w:val="both"/>
        <w:rPr>
          <w:rFonts w:ascii="Palatino Linotype" w:eastAsia="MS Mincho" w:hAnsi="Palatino Linotype" w:cs="Times New Roman"/>
          <w:i/>
        </w:rPr>
      </w:pPr>
      <w:r w:rsidRPr="00B20E88">
        <w:rPr>
          <w:rFonts w:ascii="Palatino Linotype" w:eastAsia="MS Mincho" w:hAnsi="Palatino Linotype" w:cs="Times New Roman"/>
          <w:i/>
        </w:rPr>
        <w:t>“</w:t>
      </w:r>
      <w:r w:rsidR="00B83DB8" w:rsidRPr="00B20E88">
        <w:rPr>
          <w:rFonts w:ascii="Palatino Linotype" w:eastAsia="MS Mincho" w:hAnsi="Palatino Linotype" w:cs="Times New Roman"/>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BD3C72" w14:textId="77777777" w:rsidR="00B83DB8" w:rsidRPr="00B20E88" w:rsidRDefault="00B83DB8" w:rsidP="00B83DB8">
      <w:pPr>
        <w:pStyle w:val="Prrafodelista"/>
        <w:spacing w:before="240" w:after="240" w:line="360" w:lineRule="auto"/>
        <w:ind w:left="1440"/>
        <w:jc w:val="both"/>
        <w:rPr>
          <w:rFonts w:ascii="Palatino Linotype" w:eastAsia="MS Mincho" w:hAnsi="Palatino Linotype" w:cs="Times New Roman"/>
          <w:i/>
        </w:rPr>
      </w:pPr>
    </w:p>
    <w:p w14:paraId="64A1CB83" w14:textId="47A56916" w:rsidR="008940EB" w:rsidRPr="00B20E88" w:rsidRDefault="00B83DB8" w:rsidP="00B83DB8">
      <w:pPr>
        <w:pStyle w:val="Prrafodelista"/>
        <w:spacing w:before="240" w:after="240" w:line="360" w:lineRule="auto"/>
        <w:ind w:left="1440"/>
        <w:jc w:val="both"/>
        <w:rPr>
          <w:rFonts w:ascii="Palatino Linotype" w:eastAsia="MS Mincho" w:hAnsi="Palatino Linotype" w:cs="Times New Roman"/>
        </w:rPr>
      </w:pPr>
      <w:r w:rsidRPr="00B20E88">
        <w:rPr>
          <w:rFonts w:ascii="Palatino Linotype" w:eastAsia="MS Mincho" w:hAnsi="Palatino Linotype" w:cs="Times New Roman"/>
          <w:i/>
        </w:rPr>
        <w:t>ESTIMADO SOLICITANTE P R E S E N T E Por este medio y en atención a la solicitud de información presentada, me permito anexar la documentación que corresponde a lo solicitado. Sin otro particular, le envío un cordial saludo.</w:t>
      </w:r>
      <w:r w:rsidR="008B0CCB" w:rsidRPr="00B20E88">
        <w:rPr>
          <w:rFonts w:ascii="Palatino Linotype" w:eastAsia="MS Mincho" w:hAnsi="Palatino Linotype" w:cs="Times New Roman"/>
          <w:i/>
        </w:rPr>
        <w:t>”</w:t>
      </w:r>
      <w:r w:rsidR="008B0CCB" w:rsidRPr="00B20E88">
        <w:rPr>
          <w:rFonts w:ascii="Palatino Linotype" w:eastAsia="MS Mincho" w:hAnsi="Palatino Linotype" w:cs="Times New Roman"/>
        </w:rPr>
        <w:t xml:space="preserve"> (Sic)</w:t>
      </w:r>
    </w:p>
    <w:p w14:paraId="435E63D9" w14:textId="77777777" w:rsidR="008B0CCB" w:rsidRPr="00B20E88" w:rsidRDefault="008B0CCB" w:rsidP="008B0CCB">
      <w:pPr>
        <w:pStyle w:val="Prrafodelista"/>
        <w:spacing w:before="240" w:after="240" w:line="360" w:lineRule="auto"/>
        <w:ind w:left="1440"/>
        <w:jc w:val="both"/>
        <w:rPr>
          <w:rFonts w:ascii="Palatino Linotype" w:eastAsia="MS Mincho" w:hAnsi="Palatino Linotype" w:cs="Times New Roman"/>
        </w:rPr>
      </w:pPr>
    </w:p>
    <w:p w14:paraId="39D4BA91" w14:textId="77777777" w:rsidR="00C723E2" w:rsidRPr="00B20E88" w:rsidRDefault="00C723E2" w:rsidP="008B0CCB">
      <w:pPr>
        <w:pStyle w:val="Prrafodelista"/>
        <w:spacing w:before="240" w:after="240" w:line="360" w:lineRule="auto"/>
        <w:ind w:left="1440"/>
        <w:jc w:val="both"/>
        <w:rPr>
          <w:rFonts w:ascii="Palatino Linotype" w:eastAsia="MS Mincho" w:hAnsi="Palatino Linotype" w:cs="Times New Roman"/>
        </w:rPr>
      </w:pPr>
    </w:p>
    <w:p w14:paraId="62999FA2" w14:textId="379C784E" w:rsidR="008940EB" w:rsidRPr="00B20E88" w:rsidRDefault="00D22040" w:rsidP="008940EB">
      <w:pPr>
        <w:pStyle w:val="Prrafodelista"/>
        <w:numPr>
          <w:ilvl w:val="1"/>
          <w:numId w:val="1"/>
        </w:numPr>
        <w:spacing w:before="240" w:after="240" w:line="360" w:lineRule="auto"/>
        <w:jc w:val="both"/>
        <w:rPr>
          <w:rFonts w:ascii="Palatino Linotype" w:eastAsia="MS Mincho" w:hAnsi="Palatino Linotype" w:cs="Times New Roman"/>
        </w:rPr>
      </w:pPr>
      <w:r w:rsidRPr="00B20E88">
        <w:rPr>
          <w:rFonts w:ascii="Palatino Linotype" w:eastAsia="Times New Roman" w:hAnsi="Palatino Linotype" w:cs="Arial"/>
          <w:b/>
          <w:lang w:val="es-ES"/>
        </w:rPr>
        <w:t>00059</w:t>
      </w:r>
      <w:r w:rsidR="008940EB" w:rsidRPr="00B20E88">
        <w:rPr>
          <w:rFonts w:ascii="Palatino Linotype" w:eastAsia="Times New Roman" w:hAnsi="Palatino Linotype" w:cs="Arial"/>
          <w:b/>
          <w:lang w:val="es-ES"/>
        </w:rPr>
        <w:t>/</w:t>
      </w:r>
      <w:r w:rsidRPr="00B20E88">
        <w:rPr>
          <w:rFonts w:ascii="Palatino Linotype" w:eastAsia="Times New Roman" w:hAnsi="Palatino Linotype" w:cs="Arial"/>
          <w:b/>
          <w:lang w:val="es-ES"/>
        </w:rPr>
        <w:t>SMSEM</w:t>
      </w:r>
      <w:r w:rsidR="008940EB" w:rsidRPr="00B20E88">
        <w:rPr>
          <w:rFonts w:ascii="Palatino Linotype" w:eastAsia="Times New Roman" w:hAnsi="Palatino Linotype" w:cs="Arial"/>
          <w:b/>
          <w:lang w:val="es-ES"/>
        </w:rPr>
        <w:t>/IP/2018</w:t>
      </w:r>
    </w:p>
    <w:p w14:paraId="4E426D62" w14:textId="5D6DB42F" w:rsidR="00B83DB8" w:rsidRPr="00B20E88" w:rsidRDefault="008B0CCB" w:rsidP="00B83DB8">
      <w:pPr>
        <w:pStyle w:val="Prrafodelista"/>
        <w:spacing w:before="240" w:after="240" w:line="360" w:lineRule="auto"/>
        <w:ind w:left="1440"/>
        <w:jc w:val="both"/>
        <w:rPr>
          <w:rFonts w:ascii="Palatino Linotype" w:eastAsia="MS Mincho" w:hAnsi="Palatino Linotype" w:cs="Times New Roman"/>
          <w:i/>
        </w:rPr>
      </w:pPr>
      <w:r w:rsidRPr="00B20E88">
        <w:rPr>
          <w:rFonts w:ascii="Palatino Linotype" w:eastAsia="MS Mincho" w:hAnsi="Palatino Linotype" w:cs="Times New Roman"/>
          <w:i/>
        </w:rPr>
        <w:lastRenderedPageBreak/>
        <w:t>“</w:t>
      </w:r>
      <w:r w:rsidR="00B83DB8" w:rsidRPr="00B20E88">
        <w:rPr>
          <w:rFonts w:ascii="Palatino Linotype" w:eastAsia="MS Mincho" w:hAnsi="Palatino Linotype" w:cs="Times New Roman"/>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A64803" w14:textId="77777777" w:rsidR="00B83DB8" w:rsidRPr="00B20E88" w:rsidRDefault="00B83DB8" w:rsidP="00B83DB8">
      <w:pPr>
        <w:pStyle w:val="Prrafodelista"/>
        <w:spacing w:before="240" w:after="240" w:line="360" w:lineRule="auto"/>
        <w:ind w:left="1440"/>
        <w:jc w:val="both"/>
        <w:rPr>
          <w:rFonts w:ascii="Palatino Linotype" w:eastAsia="MS Mincho" w:hAnsi="Palatino Linotype" w:cs="Times New Roman"/>
          <w:i/>
        </w:rPr>
      </w:pPr>
    </w:p>
    <w:p w14:paraId="1656D6F6" w14:textId="656B38C4" w:rsidR="005969E2" w:rsidRPr="00B20E88" w:rsidRDefault="00B83DB8" w:rsidP="00B83DB8">
      <w:pPr>
        <w:pStyle w:val="Prrafodelista"/>
        <w:spacing w:before="240" w:after="240" w:line="360" w:lineRule="auto"/>
        <w:ind w:left="1440"/>
        <w:jc w:val="both"/>
        <w:rPr>
          <w:rFonts w:ascii="Palatino Linotype" w:eastAsia="MS Mincho" w:hAnsi="Palatino Linotype" w:cs="Times New Roman"/>
        </w:rPr>
      </w:pPr>
      <w:r w:rsidRPr="00B20E88">
        <w:rPr>
          <w:rFonts w:ascii="Palatino Linotype" w:eastAsia="MS Mincho" w:hAnsi="Palatino Linotype" w:cs="Times New Roman"/>
          <w:i/>
        </w:rPr>
        <w:t>ESTIMADO SOLICITANTE P R E S E N T E Por este medio y en atención a la solicitud de información presentada, me permito anexar la documentación que corresponde a lo solicitado. Sin otro particular, le envío un cordial saludo.</w:t>
      </w:r>
      <w:r w:rsidR="008B0CCB" w:rsidRPr="00B20E88">
        <w:rPr>
          <w:rFonts w:ascii="Palatino Linotype" w:eastAsia="MS Mincho" w:hAnsi="Palatino Linotype" w:cs="Times New Roman"/>
          <w:i/>
        </w:rPr>
        <w:t>”</w:t>
      </w:r>
      <w:r w:rsidR="008B0CCB" w:rsidRPr="00B20E88">
        <w:rPr>
          <w:rFonts w:ascii="Palatino Linotype" w:eastAsia="MS Mincho" w:hAnsi="Palatino Linotype" w:cs="Times New Roman"/>
        </w:rPr>
        <w:t xml:space="preserve"> (Sic)</w:t>
      </w:r>
    </w:p>
    <w:p w14:paraId="75CB463A" w14:textId="2663C7F1" w:rsidR="00396D9B" w:rsidRPr="00B20E88" w:rsidRDefault="00396D9B" w:rsidP="008B0CCB">
      <w:pPr>
        <w:rPr>
          <w:rFonts w:ascii="Palatino Linotype" w:eastAsia="MS Mincho" w:hAnsi="Palatino Linotype" w:cs="Times New Roman"/>
        </w:rPr>
      </w:pPr>
    </w:p>
    <w:p w14:paraId="5CFA21A5" w14:textId="50FC79C3" w:rsidR="004153C3" w:rsidRPr="00B20E88" w:rsidRDefault="004153C3" w:rsidP="0059662B">
      <w:pPr>
        <w:pStyle w:val="Prrafodelista"/>
        <w:spacing w:line="360" w:lineRule="auto"/>
        <w:rPr>
          <w:rFonts w:ascii="Palatino Linotype" w:eastAsia="MS Mincho" w:hAnsi="Palatino Linotype" w:cs="Times New Roman"/>
        </w:rPr>
      </w:pPr>
      <w:r w:rsidRPr="00B20E88">
        <w:rPr>
          <w:rFonts w:ascii="Palatino Linotype" w:eastAsia="MS Mincho" w:hAnsi="Palatino Linotype" w:cs="Times New Roman"/>
        </w:rPr>
        <w:t xml:space="preserve">A cada una de las respuestas </w:t>
      </w:r>
      <w:r w:rsidR="00ED6A46" w:rsidRPr="00B20E88">
        <w:rPr>
          <w:rFonts w:ascii="Palatino Linotype" w:eastAsia="MS Mincho" w:hAnsi="Palatino Linotype" w:cs="Times New Roman"/>
        </w:rPr>
        <w:t>adjuntó los archivos electrónicos d</w:t>
      </w:r>
      <w:r w:rsidR="003414ED" w:rsidRPr="00B20E88">
        <w:rPr>
          <w:rFonts w:ascii="Palatino Linotype" w:eastAsia="MS Mincho" w:hAnsi="Palatino Linotype" w:cs="Times New Roman"/>
        </w:rPr>
        <w:t>escritos en la siguiente tabla:</w:t>
      </w:r>
    </w:p>
    <w:tbl>
      <w:tblPr>
        <w:tblStyle w:val="Tablaconcuadrcula"/>
        <w:tblW w:w="8505" w:type="dxa"/>
        <w:jc w:val="center"/>
        <w:tblLayout w:type="fixed"/>
        <w:tblLook w:val="04A0" w:firstRow="1" w:lastRow="0" w:firstColumn="1" w:lastColumn="0" w:noHBand="0" w:noVBand="1"/>
      </w:tblPr>
      <w:tblGrid>
        <w:gridCol w:w="3118"/>
        <w:gridCol w:w="5387"/>
      </w:tblGrid>
      <w:tr w:rsidR="00ED6A46" w:rsidRPr="00B20E88" w14:paraId="0A620231" w14:textId="77777777" w:rsidTr="00E6716B">
        <w:trPr>
          <w:trHeight w:val="709"/>
          <w:jc w:val="center"/>
        </w:trPr>
        <w:tc>
          <w:tcPr>
            <w:tcW w:w="3118" w:type="dxa"/>
            <w:shd w:val="clear" w:color="auto" w:fill="BFBFBF" w:themeFill="background1" w:themeFillShade="BF"/>
          </w:tcPr>
          <w:p w14:paraId="0231060F" w14:textId="77777777" w:rsidR="00ED6A46" w:rsidRPr="00B20E88" w:rsidRDefault="00ED6A46" w:rsidP="00D02806">
            <w:pPr>
              <w:spacing w:before="240" w:after="240" w:line="360" w:lineRule="auto"/>
              <w:jc w:val="center"/>
              <w:rPr>
                <w:rFonts w:ascii="Palatino Linotype" w:eastAsia="Calibri" w:hAnsi="Palatino Linotype" w:cs="Arial"/>
                <w:lang w:val="es-ES"/>
              </w:rPr>
            </w:pPr>
            <w:r w:rsidRPr="00B20E88">
              <w:rPr>
                <w:rFonts w:ascii="Palatino Linotype" w:eastAsia="Calibri" w:hAnsi="Palatino Linotype" w:cs="Arial"/>
                <w:lang w:val="es-ES"/>
              </w:rPr>
              <w:t>NO. DE SOLICITUD</w:t>
            </w:r>
          </w:p>
        </w:tc>
        <w:tc>
          <w:tcPr>
            <w:tcW w:w="5387" w:type="dxa"/>
            <w:shd w:val="clear" w:color="auto" w:fill="BFBFBF" w:themeFill="background1" w:themeFillShade="BF"/>
          </w:tcPr>
          <w:p w14:paraId="2DC219BC" w14:textId="41F327C1" w:rsidR="00ED6A46" w:rsidRPr="00B20E88" w:rsidRDefault="00ED6A46" w:rsidP="00D02806">
            <w:pPr>
              <w:spacing w:before="240" w:after="240"/>
              <w:jc w:val="center"/>
              <w:rPr>
                <w:rFonts w:ascii="Palatino Linotype" w:eastAsia="Calibri" w:hAnsi="Palatino Linotype" w:cs="Arial"/>
                <w:lang w:val="es-ES"/>
              </w:rPr>
            </w:pPr>
            <w:r w:rsidRPr="00B20E88">
              <w:rPr>
                <w:rFonts w:ascii="Palatino Linotype" w:eastAsia="Calibri" w:hAnsi="Palatino Linotype" w:cs="Arial"/>
                <w:lang w:val="es-ES"/>
              </w:rPr>
              <w:t>ARCHIVOS ELECTRÓNICOS ADJUNTOS</w:t>
            </w:r>
          </w:p>
        </w:tc>
      </w:tr>
      <w:tr w:rsidR="00ED6A46" w:rsidRPr="00B20E88" w14:paraId="2550C446" w14:textId="77777777" w:rsidTr="00E6716B">
        <w:trPr>
          <w:jc w:val="center"/>
        </w:trPr>
        <w:tc>
          <w:tcPr>
            <w:tcW w:w="3118" w:type="dxa"/>
          </w:tcPr>
          <w:p w14:paraId="6CFAC174" w14:textId="4FADB5BD" w:rsidR="00ED6A46" w:rsidRPr="00B20E88" w:rsidRDefault="00B83DB8" w:rsidP="00E6716B">
            <w:pPr>
              <w:spacing w:before="240" w:after="240" w:line="360" w:lineRule="auto"/>
              <w:jc w:val="center"/>
              <w:rPr>
                <w:rFonts w:ascii="Palatino Linotype" w:eastAsia="Calibri" w:hAnsi="Palatino Linotype" w:cs="Arial"/>
                <w:sz w:val="20"/>
                <w:szCs w:val="20"/>
                <w:lang w:val="es-ES"/>
              </w:rPr>
            </w:pPr>
            <w:r w:rsidRPr="00B20E88">
              <w:rPr>
                <w:rFonts w:ascii="Palatino Linotype" w:eastAsia="Calibri" w:hAnsi="Palatino Linotype" w:cs="Arial"/>
                <w:b/>
                <w:sz w:val="20"/>
                <w:szCs w:val="20"/>
                <w:lang w:val="es-ES"/>
              </w:rPr>
              <w:t>00061</w:t>
            </w:r>
            <w:r w:rsidR="00ED6A46" w:rsidRPr="00B20E88">
              <w:rPr>
                <w:rFonts w:ascii="Palatino Linotype" w:hAnsi="Palatino Linotype"/>
                <w:b/>
                <w:bCs/>
                <w:color w:val="000000" w:themeColor="text1"/>
                <w:sz w:val="20"/>
                <w:szCs w:val="20"/>
              </w:rPr>
              <w:t>/</w:t>
            </w:r>
            <w:r w:rsidR="00E6716B" w:rsidRPr="00B20E88">
              <w:rPr>
                <w:rFonts w:ascii="Palatino Linotype" w:hAnsi="Palatino Linotype"/>
                <w:b/>
                <w:bCs/>
                <w:color w:val="000000" w:themeColor="text1"/>
                <w:sz w:val="20"/>
                <w:szCs w:val="20"/>
              </w:rPr>
              <w:t>SMSEM</w:t>
            </w:r>
            <w:r w:rsidR="00ED6A46" w:rsidRPr="00B20E88">
              <w:rPr>
                <w:rFonts w:ascii="Palatino Linotype" w:hAnsi="Palatino Linotype"/>
                <w:b/>
                <w:bCs/>
                <w:color w:val="000000" w:themeColor="text1"/>
                <w:sz w:val="20"/>
                <w:szCs w:val="20"/>
              </w:rPr>
              <w:t>/IP/2018</w:t>
            </w:r>
          </w:p>
        </w:tc>
        <w:tc>
          <w:tcPr>
            <w:tcW w:w="5387" w:type="dxa"/>
          </w:tcPr>
          <w:p w14:paraId="6ADC6D0F" w14:textId="4D43EA6F" w:rsidR="008B0CCB" w:rsidRPr="00B20E88" w:rsidRDefault="00B83DB8" w:rsidP="00B83DB8">
            <w:pPr>
              <w:pStyle w:val="Prrafodelista"/>
              <w:numPr>
                <w:ilvl w:val="0"/>
                <w:numId w:val="15"/>
              </w:numPr>
              <w:spacing w:before="240" w:after="240"/>
              <w:jc w:val="both"/>
              <w:rPr>
                <w:rFonts w:ascii="Palatino Linotype" w:eastAsia="Calibri" w:hAnsi="Palatino Linotype" w:cs="Arial"/>
                <w:b/>
                <w:i/>
                <w:sz w:val="20"/>
                <w:szCs w:val="20"/>
                <w:lang w:val="es-ES"/>
              </w:rPr>
            </w:pPr>
            <w:r w:rsidRPr="00B20E88">
              <w:rPr>
                <w:rFonts w:ascii="Palatino Linotype" w:eastAsia="Calibri" w:hAnsi="Palatino Linotype" w:cs="Arial"/>
                <w:b/>
                <w:sz w:val="20"/>
                <w:szCs w:val="20"/>
                <w:lang w:val="es-ES"/>
              </w:rPr>
              <w:t>El SUJETO OBLIGADO no anexó ningún archivo a su respuesta.</w:t>
            </w:r>
          </w:p>
        </w:tc>
      </w:tr>
      <w:tr w:rsidR="00E6716B" w:rsidRPr="00B20E88" w14:paraId="0CDA219A" w14:textId="77777777" w:rsidTr="00E6716B">
        <w:trPr>
          <w:trHeight w:val="679"/>
          <w:jc w:val="center"/>
        </w:trPr>
        <w:tc>
          <w:tcPr>
            <w:tcW w:w="3118" w:type="dxa"/>
          </w:tcPr>
          <w:p w14:paraId="26867398" w14:textId="1FE7453F" w:rsidR="00E6716B" w:rsidRPr="00B20E88" w:rsidRDefault="00B83DB8" w:rsidP="00E6716B">
            <w:pPr>
              <w:spacing w:before="240" w:after="240" w:line="360" w:lineRule="auto"/>
              <w:jc w:val="center"/>
              <w:rPr>
                <w:rFonts w:ascii="Palatino Linotype" w:eastAsia="Calibri" w:hAnsi="Palatino Linotype" w:cs="Arial"/>
                <w:lang w:val="es-ES"/>
              </w:rPr>
            </w:pPr>
            <w:r w:rsidRPr="00B20E88">
              <w:rPr>
                <w:rFonts w:ascii="Palatino Linotype" w:eastAsia="Calibri" w:hAnsi="Palatino Linotype" w:cs="Arial"/>
                <w:b/>
                <w:sz w:val="20"/>
                <w:szCs w:val="20"/>
                <w:lang w:val="es-ES"/>
              </w:rPr>
              <w:t>00062</w:t>
            </w:r>
            <w:r w:rsidR="00E6716B" w:rsidRPr="00B20E88">
              <w:rPr>
                <w:rFonts w:ascii="Palatino Linotype" w:hAnsi="Palatino Linotype"/>
                <w:b/>
                <w:bCs/>
                <w:color w:val="000000" w:themeColor="text1"/>
                <w:sz w:val="20"/>
                <w:szCs w:val="20"/>
              </w:rPr>
              <w:t>/SMSEM/IP/2018</w:t>
            </w:r>
          </w:p>
        </w:tc>
        <w:tc>
          <w:tcPr>
            <w:tcW w:w="5387" w:type="dxa"/>
          </w:tcPr>
          <w:p w14:paraId="0F0D509C" w14:textId="6A21B31E" w:rsidR="00E6716B" w:rsidRPr="00B20E88" w:rsidRDefault="00DF09F8" w:rsidP="00B83DB8">
            <w:pPr>
              <w:pStyle w:val="Prrafodelista"/>
              <w:numPr>
                <w:ilvl w:val="0"/>
                <w:numId w:val="16"/>
              </w:numPr>
              <w:spacing w:before="240" w:after="240"/>
              <w:jc w:val="both"/>
              <w:rPr>
                <w:rFonts w:ascii="Palatino Linotype" w:hAnsi="Palatino Linotype"/>
                <w:sz w:val="20"/>
                <w:szCs w:val="20"/>
              </w:rPr>
            </w:pPr>
            <w:r w:rsidRPr="00B20E88">
              <w:rPr>
                <w:rFonts w:ascii="Palatino Linotype" w:hAnsi="Palatino Linotype"/>
                <w:b/>
                <w:i/>
                <w:sz w:val="20"/>
                <w:szCs w:val="20"/>
                <w:lang w:val="en-US"/>
              </w:rPr>
              <w:t>“</w:t>
            </w:r>
            <w:r w:rsidR="00B83DB8" w:rsidRPr="00B20E88">
              <w:rPr>
                <w:rFonts w:ascii="Palatino Linotype" w:hAnsi="Palatino Linotype"/>
                <w:b/>
                <w:i/>
                <w:sz w:val="20"/>
                <w:szCs w:val="20"/>
                <w:lang w:val="en-US"/>
              </w:rPr>
              <w:t>IMG_1583.jpg</w:t>
            </w:r>
            <w:r w:rsidRPr="00B20E88">
              <w:rPr>
                <w:rFonts w:ascii="Palatino Linotype" w:hAnsi="Palatino Linotype"/>
                <w:b/>
                <w:i/>
                <w:sz w:val="20"/>
                <w:szCs w:val="20"/>
                <w:lang w:val="en-US"/>
              </w:rPr>
              <w:t>”</w:t>
            </w:r>
          </w:p>
        </w:tc>
      </w:tr>
    </w:tbl>
    <w:p w14:paraId="43996E55" w14:textId="77777777" w:rsidR="00103119" w:rsidRPr="00B20E88" w:rsidRDefault="00103119" w:rsidP="00103119">
      <w:pPr>
        <w:pStyle w:val="Prrafodelista"/>
        <w:spacing w:before="240" w:after="240" w:line="360" w:lineRule="auto"/>
        <w:ind w:left="426"/>
        <w:jc w:val="both"/>
        <w:rPr>
          <w:rFonts w:ascii="Palatino Linotype" w:hAnsi="Palatino Linotype"/>
          <w:b/>
          <w:i/>
          <w:sz w:val="22"/>
          <w:szCs w:val="22"/>
        </w:rPr>
      </w:pPr>
    </w:p>
    <w:p w14:paraId="72F6AF1D" w14:textId="0C404DCC" w:rsidR="00A758DC" w:rsidRPr="00B20E88" w:rsidRDefault="00B83DB8" w:rsidP="007379CA">
      <w:pPr>
        <w:pStyle w:val="Prrafodelista"/>
        <w:numPr>
          <w:ilvl w:val="0"/>
          <w:numId w:val="1"/>
        </w:numPr>
        <w:spacing w:before="240" w:after="240" w:line="360" w:lineRule="auto"/>
        <w:ind w:left="426" w:hanging="426"/>
        <w:jc w:val="both"/>
        <w:rPr>
          <w:rFonts w:ascii="Palatino Linotype" w:hAnsi="Palatino Linotype"/>
          <w:b/>
          <w:i/>
          <w:sz w:val="22"/>
          <w:szCs w:val="22"/>
        </w:rPr>
      </w:pPr>
      <w:r w:rsidRPr="00B20E88">
        <w:rPr>
          <w:rFonts w:ascii="Palatino Linotype" w:eastAsia="Times New Roman" w:hAnsi="Palatino Linotype" w:cs="Arial"/>
          <w:lang w:val="es-ES"/>
        </w:rPr>
        <w:t xml:space="preserve">De la tabla anterior, se tiene que el </w:t>
      </w:r>
      <w:r w:rsidRPr="00B20E88">
        <w:rPr>
          <w:rFonts w:ascii="Palatino Linotype" w:eastAsia="Times New Roman" w:hAnsi="Palatino Linotype" w:cs="Arial"/>
          <w:b/>
          <w:lang w:val="es-ES"/>
        </w:rPr>
        <w:t>SUJETO OBLIGADO</w:t>
      </w:r>
      <w:r w:rsidRPr="00B20E88">
        <w:rPr>
          <w:rFonts w:ascii="Palatino Linotype" w:eastAsia="Times New Roman" w:hAnsi="Palatino Linotype" w:cs="Arial"/>
          <w:lang w:val="es-ES"/>
        </w:rPr>
        <w:t xml:space="preserve"> fue omiso en adjuntar cualquier tipo de archivo </w:t>
      </w:r>
      <w:r w:rsidR="00833D65" w:rsidRPr="00B20E88">
        <w:rPr>
          <w:rFonts w:ascii="Palatino Linotype" w:eastAsia="Times New Roman" w:hAnsi="Palatino Linotype" w:cs="Arial"/>
          <w:lang w:val="es-ES"/>
        </w:rPr>
        <w:t xml:space="preserve">a su respuesta a la solicitud de información </w:t>
      </w:r>
      <w:r w:rsidR="00833D65" w:rsidRPr="00B20E88">
        <w:rPr>
          <w:rFonts w:ascii="Palatino Linotype" w:eastAsia="Times New Roman" w:hAnsi="Palatino Linotype" w:cs="Arial"/>
          <w:b/>
          <w:lang w:val="es-ES"/>
        </w:rPr>
        <w:t>00061/SMSEM/IP/2018</w:t>
      </w:r>
      <w:r w:rsidR="00833D65" w:rsidRPr="00B20E88">
        <w:rPr>
          <w:rFonts w:ascii="Palatino Linotype" w:eastAsia="Times New Roman" w:hAnsi="Palatino Linotype" w:cs="Arial"/>
          <w:lang w:val="es-ES"/>
        </w:rPr>
        <w:t xml:space="preserve">, y para la solicitud de información </w:t>
      </w:r>
      <w:r w:rsidR="00833D65" w:rsidRPr="00B20E88">
        <w:rPr>
          <w:rFonts w:ascii="Palatino Linotype" w:eastAsia="Times New Roman" w:hAnsi="Palatino Linotype" w:cs="Arial"/>
          <w:b/>
          <w:lang w:val="es-ES"/>
        </w:rPr>
        <w:lastRenderedPageBreak/>
        <w:t>00062/SMSEM/IP/2018</w:t>
      </w:r>
      <w:r w:rsidR="00833D65" w:rsidRPr="00B20E88">
        <w:rPr>
          <w:rFonts w:ascii="Palatino Linotype" w:eastAsia="Times New Roman" w:hAnsi="Palatino Linotype" w:cs="Arial"/>
          <w:lang w:val="es-ES"/>
        </w:rPr>
        <w:t xml:space="preserve"> adjuntó la imagen de una </w:t>
      </w:r>
      <w:r w:rsidR="00F166DC" w:rsidRPr="00B20E88">
        <w:rPr>
          <w:rFonts w:ascii="Palatino Linotype" w:eastAsia="Times New Roman" w:hAnsi="Palatino Linotype" w:cs="Arial"/>
          <w:lang w:val="es-ES"/>
        </w:rPr>
        <w:t xml:space="preserve">transferencia interbancaria, </w:t>
      </w:r>
      <w:r w:rsidR="00833D65" w:rsidRPr="00B20E88">
        <w:rPr>
          <w:rFonts w:ascii="Palatino Linotype" w:eastAsia="Times New Roman" w:hAnsi="Palatino Linotype" w:cs="Arial"/>
          <w:lang w:val="es-ES"/>
        </w:rPr>
        <w:t xml:space="preserve">la cual será objeto de estudio más adelante en la presente </w:t>
      </w:r>
      <w:r w:rsidR="00F166DC" w:rsidRPr="00B20E88">
        <w:rPr>
          <w:rFonts w:ascii="Palatino Linotype" w:eastAsia="Times New Roman" w:hAnsi="Palatino Linotype" w:cs="Arial"/>
          <w:lang w:val="es-ES"/>
        </w:rPr>
        <w:t>resolución</w:t>
      </w:r>
      <w:r w:rsidR="00833D65" w:rsidRPr="00B20E88">
        <w:rPr>
          <w:rFonts w:ascii="Palatino Linotype" w:eastAsia="Times New Roman" w:hAnsi="Palatino Linotype" w:cs="Arial"/>
          <w:lang w:val="es-ES"/>
        </w:rPr>
        <w:t>.</w:t>
      </w:r>
    </w:p>
    <w:p w14:paraId="78A1859C" w14:textId="77777777" w:rsidR="00B83DB8" w:rsidRPr="00B20E88" w:rsidRDefault="00B83DB8" w:rsidP="00B83DB8">
      <w:pPr>
        <w:pStyle w:val="Prrafodelista"/>
        <w:spacing w:before="240" w:after="240" w:line="360" w:lineRule="auto"/>
        <w:ind w:left="426"/>
        <w:jc w:val="both"/>
        <w:rPr>
          <w:rFonts w:ascii="Palatino Linotype" w:hAnsi="Palatino Linotype"/>
          <w:b/>
          <w:i/>
          <w:sz w:val="22"/>
          <w:szCs w:val="22"/>
        </w:rPr>
      </w:pPr>
    </w:p>
    <w:p w14:paraId="296274E2" w14:textId="25FFFA20" w:rsidR="00F31667" w:rsidRPr="00B20E88" w:rsidRDefault="00833D65"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B20E88">
        <w:rPr>
          <w:rFonts w:ascii="Palatino Linotype" w:eastAsia="Times New Roman" w:hAnsi="Palatino Linotype" w:cs="Arial"/>
        </w:rPr>
        <w:t xml:space="preserve">Derivado de la respuesta emitida por el </w:t>
      </w:r>
      <w:r w:rsidRPr="00B20E88">
        <w:rPr>
          <w:rFonts w:ascii="Palatino Linotype" w:eastAsia="Times New Roman" w:hAnsi="Palatino Linotype" w:cs="Arial"/>
          <w:b/>
        </w:rPr>
        <w:t>SUJETO OBLIGADO</w:t>
      </w:r>
      <w:r w:rsidRPr="00B20E88">
        <w:rPr>
          <w:rFonts w:ascii="Palatino Linotype" w:eastAsia="Times New Roman" w:hAnsi="Palatino Linotype" w:cs="Arial"/>
        </w:rPr>
        <w:t xml:space="preserve">, el cuatro (04) de junio de dos mil dieciocho, estando en tiempo y forma, el ahora </w:t>
      </w:r>
      <w:r w:rsidRPr="00B20E88">
        <w:rPr>
          <w:rFonts w:ascii="Palatino Linotype" w:eastAsia="Times New Roman" w:hAnsi="Palatino Linotype" w:cs="Arial"/>
          <w:b/>
        </w:rPr>
        <w:t>RECURRENTE</w:t>
      </w:r>
      <w:r w:rsidRPr="00B20E88">
        <w:rPr>
          <w:rFonts w:ascii="Palatino Linotype" w:eastAsia="Times New Roman" w:hAnsi="Palatino Linotype" w:cs="Arial"/>
        </w:rPr>
        <w:t xml:space="preserve">, interpuso los recursos de revisión </w:t>
      </w:r>
      <w:r w:rsidRPr="00B20E88">
        <w:rPr>
          <w:rFonts w:ascii="Palatino Linotype" w:eastAsia="Times New Roman" w:hAnsi="Palatino Linotype" w:cs="Arial"/>
          <w:b/>
        </w:rPr>
        <w:t xml:space="preserve">02088/INFOEM/IP/RR/2018 </w:t>
      </w:r>
      <w:r w:rsidRPr="00B20E88">
        <w:rPr>
          <w:rFonts w:ascii="Palatino Linotype" w:eastAsia="Times New Roman" w:hAnsi="Palatino Linotype" w:cs="Arial"/>
        </w:rPr>
        <w:t xml:space="preserve">y </w:t>
      </w:r>
      <w:r w:rsidRPr="00B20E88">
        <w:rPr>
          <w:rFonts w:ascii="Palatino Linotype" w:eastAsia="Times New Roman" w:hAnsi="Palatino Linotype" w:cs="Arial"/>
          <w:b/>
        </w:rPr>
        <w:t>02112/INFOEM/IP/RR/2018</w:t>
      </w:r>
      <w:r w:rsidRPr="00B20E88">
        <w:rPr>
          <w:rFonts w:ascii="Palatino Linotype" w:eastAsia="Times New Roman" w:hAnsi="Palatino Linotype" w:cs="Arial"/>
        </w:rPr>
        <w:t>; impugnaciones en las que refirió lo siguiente:</w:t>
      </w:r>
    </w:p>
    <w:tbl>
      <w:tblPr>
        <w:tblStyle w:val="Tablaconcuadrcula"/>
        <w:tblW w:w="0" w:type="auto"/>
        <w:tblLook w:val="04A0" w:firstRow="1" w:lastRow="0" w:firstColumn="1" w:lastColumn="0" w:noHBand="0" w:noVBand="1"/>
      </w:tblPr>
      <w:tblGrid>
        <w:gridCol w:w="2830"/>
        <w:gridCol w:w="2557"/>
        <w:gridCol w:w="3392"/>
      </w:tblGrid>
      <w:tr w:rsidR="00833D65" w:rsidRPr="00B20E88" w14:paraId="510F6F82" w14:textId="77777777" w:rsidTr="00586628">
        <w:tc>
          <w:tcPr>
            <w:tcW w:w="2830" w:type="dxa"/>
            <w:tcBorders>
              <w:top w:val="nil"/>
              <w:left w:val="nil"/>
              <w:bottom w:val="single" w:sz="4" w:space="0" w:color="auto"/>
              <w:right w:val="single" w:sz="4" w:space="0" w:color="auto"/>
            </w:tcBorders>
          </w:tcPr>
          <w:p w14:paraId="243AC68D" w14:textId="77777777" w:rsidR="00833D65" w:rsidRPr="00B20E88" w:rsidRDefault="00833D65" w:rsidP="00586628">
            <w:pPr>
              <w:spacing w:line="360" w:lineRule="auto"/>
              <w:ind w:right="616"/>
              <w:jc w:val="center"/>
              <w:rPr>
                <w:rStyle w:val="Ttulo2Car"/>
                <w:rFonts w:ascii="Palatino Linotype" w:hAnsi="Palatino Linotype"/>
                <w:color w:val="auto"/>
                <w:sz w:val="16"/>
                <w:szCs w:val="16"/>
                <w:lang w:val="es-ES"/>
              </w:rPr>
            </w:pPr>
          </w:p>
        </w:tc>
        <w:tc>
          <w:tcPr>
            <w:tcW w:w="2557" w:type="dxa"/>
            <w:tcBorders>
              <w:left w:val="single" w:sz="4" w:space="0" w:color="auto"/>
            </w:tcBorders>
            <w:shd w:val="clear" w:color="auto" w:fill="BFBFBF" w:themeFill="background1" w:themeFillShade="BF"/>
          </w:tcPr>
          <w:p w14:paraId="7DDFC1F2" w14:textId="61E8630C" w:rsidR="00833D65" w:rsidRPr="00B20E88" w:rsidRDefault="00833D65" w:rsidP="00586628">
            <w:pPr>
              <w:spacing w:line="360" w:lineRule="auto"/>
              <w:ind w:right="616"/>
              <w:jc w:val="center"/>
              <w:rPr>
                <w:rStyle w:val="Ttulo2Car"/>
                <w:rFonts w:ascii="Palatino Linotype" w:hAnsi="Palatino Linotype"/>
                <w:b/>
                <w:color w:val="auto"/>
                <w:sz w:val="16"/>
                <w:szCs w:val="16"/>
                <w:lang w:val="es-ES"/>
              </w:rPr>
            </w:pPr>
            <w:bookmarkStart w:id="1" w:name="_Toc520906414"/>
            <w:bookmarkStart w:id="2" w:name="_Toc521601951"/>
            <w:r w:rsidRPr="00B20E88">
              <w:rPr>
                <w:rStyle w:val="Ttulo2Car"/>
                <w:rFonts w:ascii="Palatino Linotype" w:hAnsi="Palatino Linotype"/>
                <w:b/>
                <w:color w:val="auto"/>
                <w:sz w:val="16"/>
                <w:szCs w:val="16"/>
                <w:lang w:val="es-ES"/>
              </w:rPr>
              <w:t>ACTO IMPUGNADO</w:t>
            </w:r>
            <w:bookmarkEnd w:id="1"/>
            <w:bookmarkEnd w:id="2"/>
          </w:p>
        </w:tc>
        <w:tc>
          <w:tcPr>
            <w:tcW w:w="3392" w:type="dxa"/>
            <w:shd w:val="clear" w:color="auto" w:fill="BFBFBF" w:themeFill="background1" w:themeFillShade="BF"/>
          </w:tcPr>
          <w:p w14:paraId="0C205FFF" w14:textId="2B2CB2EE" w:rsidR="00833D65" w:rsidRPr="00B20E88" w:rsidRDefault="00833D65" w:rsidP="00586628">
            <w:pPr>
              <w:spacing w:line="360" w:lineRule="auto"/>
              <w:ind w:right="616"/>
              <w:jc w:val="center"/>
              <w:rPr>
                <w:rStyle w:val="Ttulo2Car"/>
                <w:rFonts w:ascii="Palatino Linotype" w:hAnsi="Palatino Linotype"/>
                <w:b/>
                <w:color w:val="auto"/>
                <w:sz w:val="16"/>
                <w:szCs w:val="16"/>
                <w:lang w:val="es-ES"/>
              </w:rPr>
            </w:pPr>
            <w:bookmarkStart w:id="3" w:name="_Toc520906415"/>
            <w:bookmarkStart w:id="4" w:name="_Toc521601952"/>
            <w:r w:rsidRPr="00B20E88">
              <w:rPr>
                <w:rStyle w:val="Ttulo2Car"/>
                <w:rFonts w:ascii="Palatino Linotype" w:hAnsi="Palatino Linotype"/>
                <w:b/>
                <w:color w:val="auto"/>
                <w:sz w:val="16"/>
                <w:szCs w:val="16"/>
                <w:lang w:val="es-ES"/>
              </w:rPr>
              <w:t>RAZONES O MOTIVOS DE INCONFORMIDAD</w:t>
            </w:r>
            <w:bookmarkEnd w:id="3"/>
            <w:bookmarkEnd w:id="4"/>
          </w:p>
        </w:tc>
      </w:tr>
      <w:tr w:rsidR="00833D65" w:rsidRPr="00B20E88" w14:paraId="410DFA2F" w14:textId="77777777" w:rsidTr="00586628">
        <w:tc>
          <w:tcPr>
            <w:tcW w:w="2830" w:type="dxa"/>
            <w:tcBorders>
              <w:top w:val="single" w:sz="4" w:space="0" w:color="auto"/>
            </w:tcBorders>
            <w:shd w:val="clear" w:color="auto" w:fill="BFBFBF" w:themeFill="background1" w:themeFillShade="BF"/>
          </w:tcPr>
          <w:p w14:paraId="0BF9C223"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079967B3"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232BED3C"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5F8EF555" w14:textId="4D352C85" w:rsidR="00833D65" w:rsidRPr="00B20E88" w:rsidRDefault="00833D65" w:rsidP="00586628">
            <w:pPr>
              <w:ind w:right="616"/>
              <w:jc w:val="center"/>
              <w:rPr>
                <w:rFonts w:ascii="Palatino Linotype" w:eastAsiaTheme="majorEastAsia" w:hAnsi="Palatino Linotype" w:cstheme="majorBidi"/>
                <w:b/>
                <w:sz w:val="16"/>
                <w:szCs w:val="16"/>
                <w:lang w:val="es-ES" w:eastAsia="en-US"/>
              </w:rPr>
            </w:pPr>
            <w:bookmarkStart w:id="5" w:name="_Toc520906416"/>
            <w:bookmarkStart w:id="6" w:name="_Toc521601953"/>
            <w:r w:rsidRPr="00B20E88">
              <w:rPr>
                <w:rStyle w:val="Ttulo2Car"/>
                <w:rFonts w:ascii="Palatino Linotype" w:hAnsi="Palatino Linotype"/>
                <w:b/>
                <w:color w:val="auto"/>
                <w:sz w:val="16"/>
                <w:szCs w:val="16"/>
                <w:lang w:val="es-ES"/>
              </w:rPr>
              <w:t>02088/INFOEM/IP/RR/2018</w:t>
            </w:r>
            <w:bookmarkEnd w:id="5"/>
            <w:bookmarkEnd w:id="6"/>
          </w:p>
        </w:tc>
        <w:tc>
          <w:tcPr>
            <w:tcW w:w="2557" w:type="dxa"/>
          </w:tcPr>
          <w:p w14:paraId="20EFDE26" w14:textId="6A9476AF" w:rsidR="00833D65" w:rsidRPr="00B20E88" w:rsidRDefault="00586628" w:rsidP="00833D65">
            <w:pPr>
              <w:spacing w:line="360" w:lineRule="auto"/>
              <w:ind w:right="616"/>
              <w:jc w:val="both"/>
              <w:rPr>
                <w:rStyle w:val="Ttulo2Car"/>
                <w:rFonts w:ascii="Palatino Linotype" w:hAnsi="Palatino Linotype"/>
                <w:color w:val="auto"/>
                <w:sz w:val="16"/>
                <w:szCs w:val="16"/>
                <w:lang w:val="es-ES"/>
              </w:rPr>
            </w:pPr>
            <w:bookmarkStart w:id="7" w:name="_Toc520906417"/>
            <w:bookmarkStart w:id="8" w:name="_Toc521601954"/>
            <w:r w:rsidRPr="00B20E88">
              <w:rPr>
                <w:rStyle w:val="Ttulo2Car"/>
                <w:rFonts w:ascii="Palatino Linotype" w:hAnsi="Palatino Linotype"/>
                <w:i/>
                <w:color w:val="auto"/>
                <w:sz w:val="16"/>
                <w:szCs w:val="16"/>
                <w:lang w:val="es-ES"/>
              </w:rPr>
              <w:t xml:space="preserve">“RESPUESTA DE LA AUTORIDAD RESPONSABLE” </w:t>
            </w:r>
            <w:r w:rsidRPr="00B20E88">
              <w:rPr>
                <w:rStyle w:val="Ttulo2Car"/>
                <w:rFonts w:ascii="Palatino Linotype" w:hAnsi="Palatino Linotype"/>
                <w:color w:val="auto"/>
                <w:sz w:val="16"/>
                <w:szCs w:val="16"/>
                <w:lang w:val="es-ES"/>
              </w:rPr>
              <w:t>(Sic).</w:t>
            </w:r>
            <w:bookmarkEnd w:id="7"/>
            <w:bookmarkEnd w:id="8"/>
          </w:p>
        </w:tc>
        <w:tc>
          <w:tcPr>
            <w:tcW w:w="3392" w:type="dxa"/>
          </w:tcPr>
          <w:p w14:paraId="2D2A0BA8" w14:textId="3A75D75C" w:rsidR="00833D65" w:rsidRPr="00B20E88" w:rsidRDefault="00586628" w:rsidP="00833D65">
            <w:pPr>
              <w:spacing w:line="360" w:lineRule="auto"/>
              <w:ind w:right="616"/>
              <w:jc w:val="both"/>
              <w:rPr>
                <w:rStyle w:val="Ttulo2Car"/>
                <w:rFonts w:ascii="Palatino Linotype" w:hAnsi="Palatino Linotype"/>
                <w:color w:val="auto"/>
                <w:sz w:val="16"/>
                <w:szCs w:val="16"/>
                <w:lang w:val="es-ES"/>
              </w:rPr>
            </w:pPr>
            <w:bookmarkStart w:id="9" w:name="_Toc520906418"/>
            <w:bookmarkStart w:id="10" w:name="_Toc521601955"/>
            <w:r w:rsidRPr="00B20E88">
              <w:rPr>
                <w:rStyle w:val="Ttulo2Car"/>
                <w:rFonts w:ascii="Palatino Linotype" w:hAnsi="Palatino Linotype"/>
                <w:i/>
                <w:color w:val="auto"/>
                <w:sz w:val="16"/>
                <w:szCs w:val="16"/>
                <w:lang w:val="es-ES_tradnl"/>
              </w:rPr>
              <w:t xml:space="preserve">“NO SE ADJUNTÓ DE DOCUMENTACIÓN SOLICITADA, SOLO ACUSE DE RESPUESTA EN VERSIÓN PDF.” </w:t>
            </w:r>
            <w:r w:rsidRPr="00B20E88">
              <w:rPr>
                <w:rStyle w:val="Ttulo2Car"/>
                <w:rFonts w:ascii="Palatino Linotype" w:hAnsi="Palatino Linotype"/>
                <w:color w:val="auto"/>
                <w:sz w:val="16"/>
                <w:szCs w:val="16"/>
                <w:lang w:val="es-ES_tradnl"/>
              </w:rPr>
              <w:t>(Sic).</w:t>
            </w:r>
            <w:bookmarkEnd w:id="9"/>
            <w:bookmarkEnd w:id="10"/>
          </w:p>
        </w:tc>
      </w:tr>
      <w:tr w:rsidR="00833D65" w:rsidRPr="00B20E88" w14:paraId="6A809531" w14:textId="77777777" w:rsidTr="00586628">
        <w:tc>
          <w:tcPr>
            <w:tcW w:w="2830" w:type="dxa"/>
            <w:shd w:val="clear" w:color="auto" w:fill="BFBFBF" w:themeFill="background1" w:themeFillShade="BF"/>
          </w:tcPr>
          <w:p w14:paraId="6738DAE8"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0B32D465"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380ADF90" w14:textId="77777777" w:rsidR="00586628" w:rsidRPr="00B20E88" w:rsidRDefault="00586628" w:rsidP="00586628">
            <w:pPr>
              <w:ind w:right="616"/>
              <w:jc w:val="center"/>
              <w:rPr>
                <w:rStyle w:val="Ttulo2Car"/>
                <w:rFonts w:ascii="Palatino Linotype" w:hAnsi="Palatino Linotype"/>
                <w:b/>
                <w:color w:val="auto"/>
                <w:sz w:val="16"/>
                <w:szCs w:val="16"/>
                <w:lang w:val="es-ES"/>
              </w:rPr>
            </w:pPr>
          </w:p>
          <w:p w14:paraId="5043A1DC" w14:textId="5FBB9535" w:rsidR="00833D65" w:rsidRPr="00B20E88" w:rsidRDefault="00833D65" w:rsidP="00586628">
            <w:pPr>
              <w:ind w:right="616"/>
              <w:jc w:val="center"/>
              <w:rPr>
                <w:rStyle w:val="Ttulo2Car"/>
                <w:rFonts w:ascii="Palatino Linotype" w:hAnsi="Palatino Linotype"/>
                <w:b/>
                <w:color w:val="auto"/>
                <w:sz w:val="16"/>
                <w:szCs w:val="16"/>
                <w:lang w:val="es-ES"/>
              </w:rPr>
            </w:pPr>
            <w:bookmarkStart w:id="11" w:name="_Toc520906419"/>
            <w:bookmarkStart w:id="12" w:name="_Toc521601956"/>
            <w:r w:rsidRPr="00B20E88">
              <w:rPr>
                <w:rStyle w:val="Ttulo2Car"/>
                <w:rFonts w:ascii="Palatino Linotype" w:hAnsi="Palatino Linotype"/>
                <w:b/>
                <w:color w:val="auto"/>
                <w:sz w:val="16"/>
                <w:szCs w:val="16"/>
                <w:lang w:val="es-ES"/>
              </w:rPr>
              <w:t>02112/INFOEM/IP/RR/2018</w:t>
            </w:r>
            <w:bookmarkEnd w:id="11"/>
            <w:bookmarkEnd w:id="12"/>
          </w:p>
        </w:tc>
        <w:tc>
          <w:tcPr>
            <w:tcW w:w="2557" w:type="dxa"/>
          </w:tcPr>
          <w:p w14:paraId="4DA54505" w14:textId="093AF50F" w:rsidR="00833D65" w:rsidRPr="00B20E88" w:rsidRDefault="00586628" w:rsidP="00833D65">
            <w:pPr>
              <w:spacing w:line="360" w:lineRule="auto"/>
              <w:ind w:right="616"/>
              <w:jc w:val="both"/>
              <w:rPr>
                <w:rStyle w:val="Ttulo2Car"/>
                <w:rFonts w:ascii="Palatino Linotype" w:hAnsi="Palatino Linotype"/>
                <w:color w:val="auto"/>
                <w:sz w:val="16"/>
                <w:szCs w:val="16"/>
                <w:lang w:val="es-ES_tradnl"/>
              </w:rPr>
            </w:pPr>
            <w:bookmarkStart w:id="13" w:name="_Toc520906420"/>
            <w:bookmarkStart w:id="14" w:name="_Toc521601957"/>
            <w:r w:rsidRPr="00B20E88">
              <w:rPr>
                <w:rStyle w:val="Ttulo2Car"/>
                <w:rFonts w:ascii="Palatino Linotype" w:hAnsi="Palatino Linotype"/>
                <w:i/>
                <w:color w:val="auto"/>
                <w:sz w:val="16"/>
                <w:szCs w:val="16"/>
                <w:lang w:val="es-ES_tradnl"/>
              </w:rPr>
              <w:t>“RESPUESTA DEL SUJETO OBLIGADO”</w:t>
            </w:r>
            <w:r w:rsidRPr="00B20E88">
              <w:rPr>
                <w:rStyle w:val="Ttulo2Car"/>
                <w:rFonts w:ascii="Palatino Linotype" w:hAnsi="Palatino Linotype"/>
                <w:color w:val="auto"/>
                <w:sz w:val="16"/>
                <w:szCs w:val="16"/>
                <w:lang w:val="es-ES_tradnl"/>
              </w:rPr>
              <w:t xml:space="preserve"> (Sic).</w:t>
            </w:r>
            <w:bookmarkEnd w:id="13"/>
            <w:bookmarkEnd w:id="14"/>
          </w:p>
        </w:tc>
        <w:tc>
          <w:tcPr>
            <w:tcW w:w="3392" w:type="dxa"/>
          </w:tcPr>
          <w:p w14:paraId="5855B153" w14:textId="11FDFDF2" w:rsidR="00833D65" w:rsidRPr="00B20E88" w:rsidRDefault="00586628" w:rsidP="00833D65">
            <w:pPr>
              <w:spacing w:line="360" w:lineRule="auto"/>
              <w:ind w:right="616"/>
              <w:jc w:val="both"/>
              <w:rPr>
                <w:rStyle w:val="Ttulo2Car"/>
                <w:rFonts w:ascii="Palatino Linotype" w:hAnsi="Palatino Linotype"/>
                <w:color w:val="auto"/>
                <w:sz w:val="16"/>
                <w:szCs w:val="16"/>
                <w:lang w:val="es-ES_tradnl"/>
              </w:rPr>
            </w:pPr>
            <w:bookmarkStart w:id="15" w:name="_Toc520906421"/>
            <w:bookmarkStart w:id="16" w:name="_Toc521601958"/>
            <w:r w:rsidRPr="00B20E88">
              <w:rPr>
                <w:rStyle w:val="Ttulo2Car"/>
                <w:rFonts w:ascii="Palatino Linotype" w:hAnsi="Palatino Linotype"/>
                <w:i/>
                <w:color w:val="auto"/>
                <w:sz w:val="16"/>
                <w:szCs w:val="16"/>
                <w:lang w:val="es-ES_tradnl"/>
              </w:rPr>
              <w:t>“LA INFORMACIÓN RECIBIDA ES INCOMPLETA, SE SOLICITA LA(S) FACTURA(S) QUE ACREDITEN EL PRECIO UNITARIO Y CARACTERÍSTICAS DE LOS VEHÍCULOS ADQUIRIDOS. LA TRANSFERENCIA BANCARIA POR SÍ MISMA SÓLO DA CUENTA DE TRASFERENCIA ELECTRÓNICA DE FONDOS DE UNA PERSONA O ENTIDAD A OTRA.”</w:t>
            </w:r>
            <w:r w:rsidRPr="00B20E88">
              <w:rPr>
                <w:rStyle w:val="Ttulo2Car"/>
                <w:rFonts w:ascii="Palatino Linotype" w:hAnsi="Palatino Linotype"/>
                <w:color w:val="auto"/>
                <w:sz w:val="16"/>
                <w:szCs w:val="16"/>
                <w:lang w:val="es-ES_tradnl"/>
              </w:rPr>
              <w:t xml:space="preserve"> (Sic).</w:t>
            </w:r>
            <w:bookmarkEnd w:id="15"/>
            <w:bookmarkEnd w:id="16"/>
          </w:p>
        </w:tc>
      </w:tr>
    </w:tbl>
    <w:p w14:paraId="0AF7A809" w14:textId="77777777" w:rsidR="003D1B2D" w:rsidRPr="00B20E88" w:rsidRDefault="003D1B2D" w:rsidP="00833D65">
      <w:pPr>
        <w:spacing w:line="360" w:lineRule="auto"/>
        <w:ind w:right="616"/>
        <w:jc w:val="both"/>
        <w:rPr>
          <w:rStyle w:val="Ttulo2Car"/>
          <w:rFonts w:ascii="Palatino Linotype" w:hAnsi="Palatino Linotype"/>
          <w:color w:val="auto"/>
          <w:sz w:val="22"/>
          <w:lang w:val="es-ES"/>
        </w:rPr>
      </w:pPr>
    </w:p>
    <w:p w14:paraId="343A18E7" w14:textId="77777777" w:rsidR="00833D65" w:rsidRPr="00B20E88" w:rsidRDefault="00833D65" w:rsidP="00586628">
      <w:pPr>
        <w:spacing w:line="360" w:lineRule="auto"/>
        <w:ind w:right="616"/>
        <w:jc w:val="both"/>
        <w:rPr>
          <w:rStyle w:val="Ttulo2Car"/>
          <w:rFonts w:ascii="Palatino Linotype" w:hAnsi="Palatino Linotype"/>
          <w:i/>
          <w:color w:val="auto"/>
          <w:sz w:val="22"/>
          <w:lang w:val="es-ES"/>
        </w:rPr>
      </w:pPr>
    </w:p>
    <w:p w14:paraId="7414731B" w14:textId="6B57F182" w:rsidR="00964620" w:rsidRPr="00B20E88" w:rsidRDefault="00964620" w:rsidP="00A22074">
      <w:pPr>
        <w:pStyle w:val="Prrafodelista"/>
        <w:numPr>
          <w:ilvl w:val="0"/>
          <w:numId w:val="1"/>
        </w:numPr>
        <w:spacing w:before="240" w:after="240" w:line="360" w:lineRule="auto"/>
        <w:ind w:left="426" w:hanging="426"/>
        <w:jc w:val="both"/>
        <w:rPr>
          <w:rFonts w:ascii="Palatino Linotype" w:eastAsia="Times New Roman" w:hAnsi="Palatino Linotype" w:cs="Arial"/>
        </w:rPr>
      </w:pPr>
      <w:r w:rsidRPr="00B20E88">
        <w:rPr>
          <w:rFonts w:ascii="Palatino Linotype" w:hAnsi="Palatino Linotype" w:cs="Arial"/>
          <w:bCs/>
        </w:rPr>
        <w:t xml:space="preserve">Asimismo con fundamento en lo dispuesto por el </w:t>
      </w:r>
      <w:r w:rsidRPr="00B20E88">
        <w:rPr>
          <w:rFonts w:ascii="Palatino Linotype" w:eastAsia="Calibri" w:hAnsi="Palatino Linotype" w:cs="Arial"/>
          <w:lang w:val="es-ES"/>
        </w:rPr>
        <w:t xml:space="preserve">artículo 185 fracción I de la </w:t>
      </w:r>
      <w:r w:rsidRPr="00B20E88">
        <w:rPr>
          <w:rFonts w:ascii="Palatino Linotype" w:eastAsia="Calibri" w:hAnsi="Palatino Linotype" w:cs="Arial"/>
          <w:b/>
          <w:lang w:val="es-ES"/>
        </w:rPr>
        <w:t xml:space="preserve">Ley de Transparencia y Acceso a la Información Pública del Estado de México </w:t>
      </w:r>
      <w:r w:rsidRPr="00B20E88">
        <w:rPr>
          <w:rFonts w:ascii="Palatino Linotype" w:eastAsia="Calibri" w:hAnsi="Palatino Linotype" w:cs="Arial"/>
          <w:b/>
          <w:lang w:val="es-ES"/>
        </w:rPr>
        <w:lastRenderedPageBreak/>
        <w:t xml:space="preserve">y Municipios </w:t>
      </w:r>
      <w:r w:rsidRPr="00B20E88">
        <w:rPr>
          <w:rFonts w:ascii="Palatino Linotype" w:eastAsia="Times New Roman" w:hAnsi="Palatino Linotype" w:cs="Arial"/>
          <w:lang w:val="es-ES"/>
        </w:rPr>
        <w:t xml:space="preserve">se turnó al </w:t>
      </w:r>
      <w:r w:rsidRPr="00B20E88">
        <w:rPr>
          <w:rFonts w:ascii="Palatino Linotype" w:eastAsia="Times New Roman" w:hAnsi="Palatino Linotype" w:cs="Arial"/>
          <w:b/>
          <w:lang w:val="es-ES"/>
        </w:rPr>
        <w:t xml:space="preserve">Comisionado José Guadalupe Luna Hernández </w:t>
      </w:r>
      <w:r w:rsidRPr="00B20E88">
        <w:rPr>
          <w:rFonts w:ascii="Palatino Linotype" w:eastAsia="Times New Roman" w:hAnsi="Palatino Linotype" w:cs="Arial"/>
          <w:lang w:val="es-ES"/>
        </w:rPr>
        <w:t xml:space="preserve">con el objeto de </w:t>
      </w:r>
      <w:r w:rsidRPr="00B20E88">
        <w:rPr>
          <w:rFonts w:ascii="Palatino Linotype" w:eastAsia="Times New Roman" w:hAnsi="Palatino Linotype" w:cs="Arial"/>
        </w:rPr>
        <w:t xml:space="preserve">su análisis, posteriormente el Pleno </w:t>
      </w:r>
      <w:r w:rsidRPr="00B20E88">
        <w:rPr>
          <w:rFonts w:ascii="Palatino Linotype" w:eastAsia="MS Mincho" w:hAnsi="Palatino Linotype" w:cs="Arial"/>
        </w:rPr>
        <w:t>de este Órgano Autónomo, en la</w:t>
      </w:r>
      <w:r w:rsidRPr="00B20E88">
        <w:rPr>
          <w:rFonts w:ascii="Palatino Linotype" w:eastAsia="MS Mincho" w:hAnsi="Palatino Linotype" w:cs="Arial"/>
          <w:b/>
        </w:rPr>
        <w:t xml:space="preserve"> </w:t>
      </w:r>
      <w:r w:rsidR="00271D30" w:rsidRPr="00B20E88">
        <w:rPr>
          <w:rFonts w:ascii="Palatino Linotype" w:eastAsia="MS Mincho" w:hAnsi="Palatino Linotype" w:cs="Arial"/>
        </w:rPr>
        <w:t xml:space="preserve">Vigésimo </w:t>
      </w:r>
      <w:r w:rsidR="00413EF4" w:rsidRPr="00B20E88">
        <w:rPr>
          <w:rFonts w:ascii="Palatino Linotype" w:eastAsia="MS Mincho" w:hAnsi="Palatino Linotype" w:cs="Arial"/>
        </w:rPr>
        <w:t>Segunda</w:t>
      </w:r>
      <w:r w:rsidR="006125AC" w:rsidRPr="00B20E88">
        <w:rPr>
          <w:rFonts w:ascii="Palatino Linotype" w:eastAsia="MS Mincho" w:hAnsi="Palatino Linotype" w:cs="Arial"/>
        </w:rPr>
        <w:t xml:space="preserve"> </w:t>
      </w:r>
      <w:r w:rsidRPr="00B20E88">
        <w:rPr>
          <w:rFonts w:ascii="Palatino Linotype" w:eastAsia="MS Mincho" w:hAnsi="Palatino Linotype" w:cs="Arial"/>
        </w:rPr>
        <w:t>Sesi</w:t>
      </w:r>
      <w:r w:rsidR="00A22074" w:rsidRPr="00B20E88">
        <w:rPr>
          <w:rFonts w:ascii="Palatino Linotype" w:eastAsia="MS Mincho" w:hAnsi="Palatino Linotype" w:cs="Arial"/>
        </w:rPr>
        <w:t xml:space="preserve">ón Ordinaria de fecha </w:t>
      </w:r>
      <w:r w:rsidR="00413EF4" w:rsidRPr="00B20E88">
        <w:rPr>
          <w:rFonts w:ascii="Palatino Linotype" w:eastAsia="MS Mincho" w:hAnsi="Palatino Linotype" w:cs="Arial"/>
        </w:rPr>
        <w:t>trece</w:t>
      </w:r>
      <w:r w:rsidR="006125AC" w:rsidRPr="00B20E88">
        <w:rPr>
          <w:rFonts w:ascii="Palatino Linotype" w:eastAsia="MS Mincho" w:hAnsi="Palatino Linotype" w:cs="Arial"/>
        </w:rPr>
        <w:t xml:space="preserve"> (</w:t>
      </w:r>
      <w:r w:rsidR="00413EF4" w:rsidRPr="00B20E88">
        <w:rPr>
          <w:rFonts w:ascii="Palatino Linotype" w:eastAsia="MS Mincho" w:hAnsi="Palatino Linotype" w:cs="Arial"/>
        </w:rPr>
        <w:t>13</w:t>
      </w:r>
      <w:r w:rsidR="006125AC" w:rsidRPr="00B20E88">
        <w:rPr>
          <w:rFonts w:ascii="Palatino Linotype" w:eastAsia="MS Mincho" w:hAnsi="Palatino Linotype" w:cs="Arial"/>
        </w:rPr>
        <w:t xml:space="preserve">) de </w:t>
      </w:r>
      <w:r w:rsidR="00271D30" w:rsidRPr="00B20E88">
        <w:rPr>
          <w:rFonts w:ascii="Palatino Linotype" w:eastAsia="MS Mincho" w:hAnsi="Palatino Linotype" w:cs="Arial"/>
        </w:rPr>
        <w:t>junio</w:t>
      </w:r>
      <w:r w:rsidR="006125AC" w:rsidRPr="00B20E88">
        <w:rPr>
          <w:rFonts w:ascii="Palatino Linotype" w:eastAsia="MS Mincho" w:hAnsi="Palatino Linotype" w:cs="Arial"/>
        </w:rPr>
        <w:t xml:space="preserve"> de dos mil dieciocho se </w:t>
      </w:r>
      <w:r w:rsidRPr="00B20E88">
        <w:rPr>
          <w:rFonts w:ascii="Palatino Linotype" w:eastAsia="MS Mincho" w:hAnsi="Palatino Linotype" w:cs="Arial"/>
        </w:rPr>
        <w:t>ordenó la acumulación d</w:t>
      </w:r>
      <w:r w:rsidR="00140036" w:rsidRPr="00B20E88">
        <w:rPr>
          <w:rFonts w:ascii="Palatino Linotype" w:eastAsia="MS Mincho" w:hAnsi="Palatino Linotype" w:cs="Arial"/>
        </w:rPr>
        <w:t>e</w:t>
      </w:r>
      <w:r w:rsidR="00271D30" w:rsidRPr="00B20E88">
        <w:rPr>
          <w:rFonts w:ascii="Palatino Linotype" w:eastAsia="MS Mincho" w:hAnsi="Palatino Linotype" w:cs="Arial"/>
        </w:rPr>
        <w:t>l</w:t>
      </w:r>
      <w:r w:rsidR="00295120" w:rsidRPr="00B20E88">
        <w:rPr>
          <w:rFonts w:ascii="Palatino Linotype" w:eastAsia="Times New Roman" w:hAnsi="Palatino Linotype" w:cs="Arial"/>
          <w:lang w:val="es-ES"/>
        </w:rPr>
        <w:t xml:space="preserve"> </w:t>
      </w:r>
      <w:r w:rsidRPr="00B20E88">
        <w:rPr>
          <w:rFonts w:ascii="Palatino Linotype" w:eastAsia="Times New Roman" w:hAnsi="Palatino Linotype" w:cs="Arial"/>
          <w:lang w:val="es-ES"/>
        </w:rPr>
        <w:t xml:space="preserve">recurso de revisión </w:t>
      </w:r>
      <w:r w:rsidR="00581BC9" w:rsidRPr="00B20E88">
        <w:rPr>
          <w:rFonts w:ascii="Palatino Linotype" w:hAnsi="Palatino Linotype" w:cs="Arial"/>
          <w:b/>
          <w:bCs/>
        </w:rPr>
        <w:t>02088</w:t>
      </w:r>
      <w:r w:rsidR="00401CFF" w:rsidRPr="00B20E88">
        <w:rPr>
          <w:rFonts w:ascii="Palatino Linotype" w:hAnsi="Palatino Linotype" w:cs="Arial"/>
          <w:b/>
          <w:bCs/>
        </w:rPr>
        <w:t>/INFOEM/IP/RR/2018</w:t>
      </w:r>
      <w:r w:rsidR="00A22074" w:rsidRPr="00B20E88">
        <w:rPr>
          <w:rFonts w:ascii="Palatino Linotype" w:hAnsi="Palatino Linotype" w:cs="Arial"/>
          <w:b/>
          <w:bCs/>
        </w:rPr>
        <w:t xml:space="preserve"> </w:t>
      </w:r>
      <w:r w:rsidRPr="00B20E88">
        <w:rPr>
          <w:rFonts w:ascii="Palatino Linotype" w:eastAsia="Times New Roman" w:hAnsi="Palatino Linotype" w:cs="Arial"/>
          <w:lang w:val="es-ES"/>
        </w:rPr>
        <w:t xml:space="preserve">del </w:t>
      </w:r>
      <w:r w:rsidRPr="00B20E88">
        <w:rPr>
          <w:rFonts w:ascii="Palatino Linotype" w:eastAsia="Times New Roman" w:hAnsi="Palatino Linotype" w:cs="Arial"/>
          <w:b/>
          <w:lang w:val="es-ES"/>
        </w:rPr>
        <w:t xml:space="preserve">Comisionado </w:t>
      </w:r>
      <w:r w:rsidRPr="00B20E88">
        <w:rPr>
          <w:rFonts w:ascii="Palatino Linotype" w:hAnsi="Palatino Linotype"/>
          <w:b/>
        </w:rPr>
        <w:t>José Guadalupe Luna Hernández</w:t>
      </w:r>
      <w:r w:rsidR="00140036" w:rsidRPr="00B20E88">
        <w:rPr>
          <w:rFonts w:ascii="Palatino Linotype" w:hAnsi="Palatino Linotype"/>
          <w:b/>
        </w:rPr>
        <w:t xml:space="preserve"> </w:t>
      </w:r>
      <w:r w:rsidR="00140036" w:rsidRPr="00B20E88">
        <w:rPr>
          <w:rFonts w:ascii="Palatino Linotype" w:hAnsi="Palatino Linotype"/>
        </w:rPr>
        <w:t>y</w:t>
      </w:r>
      <w:r w:rsidR="00A41194" w:rsidRPr="00B20E88">
        <w:rPr>
          <w:rFonts w:ascii="Palatino Linotype" w:hAnsi="Palatino Linotype" w:cs="Arial"/>
          <w:b/>
          <w:bCs/>
        </w:rPr>
        <w:t xml:space="preserve"> </w:t>
      </w:r>
      <w:r w:rsidR="00581BC9" w:rsidRPr="00B20E88">
        <w:rPr>
          <w:rFonts w:ascii="Palatino Linotype" w:hAnsi="Palatino Linotype" w:cs="Arial"/>
          <w:b/>
          <w:bCs/>
        </w:rPr>
        <w:t>02112</w:t>
      </w:r>
      <w:r w:rsidR="00140036" w:rsidRPr="00B20E88">
        <w:rPr>
          <w:rFonts w:ascii="Palatino Linotype" w:hAnsi="Palatino Linotype" w:cs="Arial"/>
          <w:b/>
          <w:bCs/>
        </w:rPr>
        <w:t>/INFOEM/IP/RR/2018</w:t>
      </w:r>
      <w:r w:rsidR="00FA133F" w:rsidRPr="00B20E88">
        <w:rPr>
          <w:rFonts w:ascii="Palatino Linotype" w:hAnsi="Palatino Linotype" w:cs="Arial"/>
          <w:b/>
          <w:bCs/>
        </w:rPr>
        <w:t xml:space="preserve"> </w:t>
      </w:r>
      <w:r w:rsidR="00A41194" w:rsidRPr="00B20E88">
        <w:rPr>
          <w:rFonts w:ascii="Palatino Linotype" w:hAnsi="Palatino Linotype" w:cs="Arial"/>
          <w:bCs/>
        </w:rPr>
        <w:t>de</w:t>
      </w:r>
      <w:r w:rsidR="00581BC9" w:rsidRPr="00B20E88">
        <w:rPr>
          <w:rFonts w:ascii="Palatino Linotype" w:hAnsi="Palatino Linotype" w:cs="Arial"/>
          <w:bCs/>
        </w:rPr>
        <w:t xml:space="preserve"> </w:t>
      </w:r>
      <w:r w:rsidR="00271D30" w:rsidRPr="00B20E88">
        <w:rPr>
          <w:rFonts w:ascii="Palatino Linotype" w:hAnsi="Palatino Linotype" w:cs="Arial"/>
          <w:bCs/>
        </w:rPr>
        <w:t>l</w:t>
      </w:r>
      <w:r w:rsidR="00581BC9" w:rsidRPr="00B20E88">
        <w:rPr>
          <w:rFonts w:ascii="Palatino Linotype" w:hAnsi="Palatino Linotype" w:cs="Arial"/>
          <w:bCs/>
        </w:rPr>
        <w:t>a</w:t>
      </w:r>
      <w:r w:rsidR="00A41194" w:rsidRPr="00B20E88">
        <w:rPr>
          <w:rFonts w:ascii="Palatino Linotype" w:hAnsi="Palatino Linotype" w:cs="Arial"/>
          <w:bCs/>
        </w:rPr>
        <w:t xml:space="preserve"> </w:t>
      </w:r>
      <w:r w:rsidR="00A41194" w:rsidRPr="00B20E88">
        <w:rPr>
          <w:rFonts w:ascii="Palatino Linotype" w:hAnsi="Palatino Linotype" w:cs="Arial"/>
          <w:b/>
          <w:bCs/>
        </w:rPr>
        <w:t>Comisionad</w:t>
      </w:r>
      <w:r w:rsidR="00581BC9" w:rsidRPr="00B20E88">
        <w:rPr>
          <w:rFonts w:ascii="Palatino Linotype" w:hAnsi="Palatino Linotype" w:cs="Arial"/>
          <w:b/>
          <w:bCs/>
        </w:rPr>
        <w:t>a</w:t>
      </w:r>
      <w:r w:rsidR="00A41194" w:rsidRPr="00B20E88">
        <w:rPr>
          <w:rFonts w:ascii="Palatino Linotype" w:hAnsi="Palatino Linotype" w:cs="Arial"/>
          <w:b/>
          <w:bCs/>
        </w:rPr>
        <w:t xml:space="preserve"> </w:t>
      </w:r>
      <w:r w:rsidR="00581BC9" w:rsidRPr="00B20E88">
        <w:rPr>
          <w:rFonts w:ascii="Palatino Linotype" w:hAnsi="Palatino Linotype" w:cs="Arial"/>
          <w:b/>
          <w:bCs/>
        </w:rPr>
        <w:t xml:space="preserve">Eva </w:t>
      </w:r>
      <w:proofErr w:type="spellStart"/>
      <w:r w:rsidR="00581BC9" w:rsidRPr="00B20E88">
        <w:rPr>
          <w:rFonts w:ascii="Palatino Linotype" w:hAnsi="Palatino Linotype" w:cs="Arial"/>
          <w:b/>
          <w:bCs/>
        </w:rPr>
        <w:t>Abaid</w:t>
      </w:r>
      <w:proofErr w:type="spellEnd"/>
      <w:r w:rsidR="00581BC9" w:rsidRPr="00B20E88">
        <w:rPr>
          <w:rFonts w:ascii="Palatino Linotype" w:hAnsi="Palatino Linotype" w:cs="Arial"/>
          <w:b/>
          <w:bCs/>
        </w:rPr>
        <w:t xml:space="preserve"> </w:t>
      </w:r>
      <w:proofErr w:type="spellStart"/>
      <w:r w:rsidR="00581BC9" w:rsidRPr="00B20E88">
        <w:rPr>
          <w:rFonts w:ascii="Palatino Linotype" w:hAnsi="Palatino Linotype" w:cs="Arial"/>
          <w:b/>
          <w:bCs/>
        </w:rPr>
        <w:t>Yapur</w:t>
      </w:r>
      <w:proofErr w:type="spellEnd"/>
      <w:r w:rsidR="00A41194" w:rsidRPr="00B20E88">
        <w:rPr>
          <w:rFonts w:ascii="Palatino Linotype" w:hAnsi="Palatino Linotype" w:cs="Arial"/>
          <w:b/>
          <w:bCs/>
        </w:rPr>
        <w:t xml:space="preserve">; </w:t>
      </w:r>
      <w:r w:rsidR="0009797A" w:rsidRPr="00B20E88">
        <w:rPr>
          <w:rFonts w:ascii="Palatino Linotype" w:eastAsia="MS Mincho" w:hAnsi="Palatino Linotype" w:cs="Times New Roman"/>
          <w:bCs/>
        </w:rPr>
        <w:t>toda vez que se trata del</w:t>
      </w:r>
      <w:r w:rsidR="00140036" w:rsidRPr="00B20E88">
        <w:rPr>
          <w:rFonts w:ascii="Palatino Linotype" w:eastAsia="MS Mincho" w:hAnsi="Palatino Linotype" w:cs="Times New Roman"/>
          <w:bCs/>
        </w:rPr>
        <w:t xml:space="preserve"> </w:t>
      </w:r>
      <w:r w:rsidR="00271D30" w:rsidRPr="00B20E88">
        <w:rPr>
          <w:rFonts w:ascii="Palatino Linotype" w:eastAsia="MS Mincho" w:hAnsi="Palatino Linotype" w:cs="Times New Roman"/>
          <w:bCs/>
        </w:rPr>
        <w:t>mismo</w:t>
      </w:r>
      <w:r w:rsidR="0009797A" w:rsidRPr="00B20E88">
        <w:rPr>
          <w:rFonts w:ascii="Palatino Linotype" w:eastAsia="MS Mincho" w:hAnsi="Palatino Linotype" w:cs="Times New Roman"/>
          <w:bCs/>
        </w:rPr>
        <w:t xml:space="preserve"> </w:t>
      </w:r>
      <w:r w:rsidR="0009797A" w:rsidRPr="00B20E88">
        <w:rPr>
          <w:rFonts w:ascii="Palatino Linotype" w:eastAsia="MS Mincho" w:hAnsi="Palatino Linotype" w:cs="Times New Roman"/>
          <w:b/>
          <w:bCs/>
        </w:rPr>
        <w:t xml:space="preserve">RECURRENTE </w:t>
      </w:r>
      <w:r w:rsidR="0009797A" w:rsidRPr="00B20E88">
        <w:rPr>
          <w:rFonts w:ascii="Palatino Linotype" w:eastAsia="MS Mincho" w:hAnsi="Palatino Linotype" w:cs="Times New Roman"/>
          <w:bCs/>
        </w:rPr>
        <w:t xml:space="preserve">y el mismo </w:t>
      </w:r>
      <w:r w:rsidR="0009797A" w:rsidRPr="00B20E88">
        <w:rPr>
          <w:rFonts w:ascii="Palatino Linotype" w:eastAsia="MS Mincho" w:hAnsi="Palatino Linotype" w:cs="Times New Roman"/>
          <w:b/>
          <w:bCs/>
        </w:rPr>
        <w:t xml:space="preserve">SUJETO OBLIGADO </w:t>
      </w:r>
      <w:r w:rsidR="0009797A" w:rsidRPr="00B20E88">
        <w:rPr>
          <w:rFonts w:ascii="Palatino Linotype" w:eastAsia="MS Mincho" w:hAnsi="Palatino Linotype" w:cs="Times New Roman"/>
          <w:bCs/>
        </w:rPr>
        <w:t xml:space="preserve">el </w:t>
      </w:r>
      <w:r w:rsidR="00397577" w:rsidRPr="00B20E88">
        <w:rPr>
          <w:rFonts w:ascii="Palatino Linotype" w:eastAsia="MS Mincho" w:hAnsi="Palatino Linotype" w:cs="Times New Roman"/>
          <w:bCs/>
        </w:rPr>
        <w:t>Comisionado P</w:t>
      </w:r>
      <w:r w:rsidR="0009797A" w:rsidRPr="00B20E88">
        <w:rPr>
          <w:rFonts w:ascii="Palatino Linotype" w:eastAsia="MS Mincho" w:hAnsi="Palatino Linotype" w:cs="Times New Roman"/>
          <w:bCs/>
        </w:rPr>
        <w:t xml:space="preserve">onente </w:t>
      </w:r>
      <w:r w:rsidR="00581BC9" w:rsidRPr="00B20E88">
        <w:rPr>
          <w:rFonts w:ascii="Palatino Linotype" w:eastAsia="MS Mincho" w:hAnsi="Palatino Linotype" w:cs="Times New Roman"/>
          <w:bCs/>
        </w:rPr>
        <w:t>considera</w:t>
      </w:r>
      <w:r w:rsidR="0009797A" w:rsidRPr="00B20E88">
        <w:rPr>
          <w:rFonts w:ascii="Palatino Linotype" w:eastAsia="MS Mincho" w:hAnsi="Palatino Linotype" w:cs="Times New Roman"/>
          <w:bCs/>
        </w:rPr>
        <w:t xml:space="preserve"> que resulta conveniente su acumulación</w:t>
      </w:r>
      <w:r w:rsidRPr="00B20E88">
        <w:rPr>
          <w:rFonts w:ascii="Palatino Linotype" w:eastAsia="Times New Roman" w:hAnsi="Palatino Linotype" w:cs="Arial"/>
          <w:b/>
          <w:lang w:val="es-ES"/>
        </w:rPr>
        <w:t xml:space="preserve"> </w:t>
      </w:r>
      <w:r w:rsidRPr="00B20E88">
        <w:rPr>
          <w:rFonts w:ascii="Palatino Linotype" w:eastAsia="MS Mincho" w:hAnsi="Palatino Linotype" w:cs="Arial"/>
        </w:rPr>
        <w:t xml:space="preserve">a efecto de </w:t>
      </w:r>
      <w:r w:rsidR="0009797A" w:rsidRPr="00B20E88">
        <w:rPr>
          <w:rFonts w:ascii="Palatino Linotype" w:eastAsia="MS Mincho" w:hAnsi="Palatino Linotype" w:cs="Arial"/>
        </w:rPr>
        <w:t>formular</w:t>
      </w:r>
      <w:r w:rsidRPr="00B20E88">
        <w:rPr>
          <w:rFonts w:ascii="Palatino Linotype" w:eastAsia="MS Mincho" w:hAnsi="Palatino Linotype" w:cs="Arial"/>
        </w:rPr>
        <w:t xml:space="preserve"> y p</w:t>
      </w:r>
      <w:r w:rsidR="0009797A" w:rsidRPr="00B20E88">
        <w:rPr>
          <w:rFonts w:ascii="Palatino Linotype" w:eastAsia="MS Mincho" w:hAnsi="Palatino Linotype" w:cs="Arial"/>
        </w:rPr>
        <w:t>resentar</w:t>
      </w:r>
      <w:r w:rsidRPr="00B20E88">
        <w:rPr>
          <w:rFonts w:ascii="Palatino Linotype" w:eastAsia="MS Mincho" w:hAnsi="Palatino Linotype" w:cs="Arial"/>
        </w:rPr>
        <w:t xml:space="preserve"> el proyecto de resolución correspondiente</w:t>
      </w:r>
      <w:r w:rsidRPr="00B20E88">
        <w:rPr>
          <w:rFonts w:ascii="Palatino Linotype" w:eastAsia="Times New Roman" w:hAnsi="Palatino Linotype" w:cs="Arial"/>
        </w:rPr>
        <w:t xml:space="preserve"> de conformidad con el numeral ONCE incisos b) y c) de los </w:t>
      </w:r>
      <w:r w:rsidRPr="00B20E8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20E88">
        <w:rPr>
          <w:i/>
          <w:vertAlign w:val="superscript"/>
        </w:rPr>
        <w:footnoteReference w:id="1"/>
      </w:r>
      <w:r w:rsidRPr="00B20E88">
        <w:rPr>
          <w:rFonts w:ascii="Palatino Linotype" w:eastAsia="Times New Roman" w:hAnsi="Palatino Linotype" w:cs="Arial"/>
        </w:rPr>
        <w:t>, que señala:</w:t>
      </w:r>
    </w:p>
    <w:p w14:paraId="4F90DBB4" w14:textId="6F5CAEFF" w:rsidR="00964620" w:rsidRPr="00B20E88" w:rsidRDefault="003C31EF" w:rsidP="003C31EF">
      <w:pPr>
        <w:pStyle w:val="Sinespaciado"/>
        <w:ind w:left="851" w:right="567"/>
        <w:jc w:val="both"/>
        <w:rPr>
          <w:rFonts w:ascii="Palatino Linotype" w:hAnsi="Palatino Linotype"/>
          <w:i/>
          <w:sz w:val="22"/>
        </w:rPr>
      </w:pPr>
      <w:r w:rsidRPr="00B20E88">
        <w:rPr>
          <w:rFonts w:ascii="Palatino Linotype" w:hAnsi="Palatino Linotype"/>
          <w:b/>
          <w:i/>
          <w:sz w:val="22"/>
        </w:rPr>
        <w:t>“</w:t>
      </w:r>
      <w:r w:rsidR="00964620" w:rsidRPr="00B20E88">
        <w:rPr>
          <w:rFonts w:ascii="Palatino Linotype" w:hAnsi="Palatino Linotype"/>
          <w:b/>
          <w:i/>
          <w:sz w:val="22"/>
        </w:rPr>
        <w:t>ONCE.</w:t>
      </w:r>
      <w:r w:rsidR="00964620" w:rsidRPr="00B20E88">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3495CD7" w14:textId="2C0D4368" w:rsidR="00964620" w:rsidRPr="00B20E88" w:rsidRDefault="003C31EF" w:rsidP="003C31EF">
      <w:pPr>
        <w:pStyle w:val="Sinespaciado"/>
        <w:ind w:left="851" w:right="567"/>
        <w:jc w:val="both"/>
        <w:rPr>
          <w:rFonts w:ascii="Palatino Linotype" w:hAnsi="Palatino Linotype"/>
          <w:i/>
          <w:sz w:val="22"/>
        </w:rPr>
      </w:pPr>
      <w:r w:rsidRPr="00B20E88">
        <w:rPr>
          <w:rFonts w:ascii="Palatino Linotype" w:hAnsi="Palatino Linotype"/>
          <w:i/>
          <w:sz w:val="22"/>
        </w:rPr>
        <w:t>(</w:t>
      </w:r>
      <w:r w:rsidR="00964620" w:rsidRPr="00B20E88">
        <w:rPr>
          <w:rFonts w:ascii="Palatino Linotype" w:hAnsi="Palatino Linotype"/>
          <w:i/>
          <w:sz w:val="22"/>
        </w:rPr>
        <w:t>…</w:t>
      </w:r>
      <w:r w:rsidRPr="00B20E88">
        <w:rPr>
          <w:rFonts w:ascii="Palatino Linotype" w:hAnsi="Palatino Linotype"/>
          <w:i/>
          <w:sz w:val="22"/>
        </w:rPr>
        <w:t>)</w:t>
      </w:r>
    </w:p>
    <w:p w14:paraId="307B4C6B" w14:textId="77777777" w:rsidR="00964620" w:rsidRPr="00B20E88" w:rsidRDefault="00964620" w:rsidP="003C31EF">
      <w:pPr>
        <w:pStyle w:val="Sinespaciado"/>
        <w:ind w:left="851" w:right="567"/>
        <w:jc w:val="both"/>
        <w:rPr>
          <w:rFonts w:ascii="Palatino Linotype" w:hAnsi="Palatino Linotype" w:cs="Times New Roman"/>
          <w:i/>
          <w:color w:val="000000"/>
          <w:sz w:val="22"/>
        </w:rPr>
      </w:pPr>
      <w:r w:rsidRPr="00B20E88">
        <w:rPr>
          <w:rFonts w:ascii="Palatino Linotype" w:hAnsi="Palatino Linotype" w:cs="Times New Roman"/>
          <w:i/>
          <w:color w:val="000000"/>
          <w:sz w:val="22"/>
        </w:rPr>
        <w:t>b) Las partes o los actos impugnados sean iguales</w:t>
      </w:r>
    </w:p>
    <w:p w14:paraId="052F7414" w14:textId="77777777" w:rsidR="00964620" w:rsidRPr="00B20E88" w:rsidRDefault="00964620" w:rsidP="003C31EF">
      <w:pPr>
        <w:pStyle w:val="Sinespaciado"/>
        <w:ind w:left="851" w:right="567"/>
        <w:jc w:val="both"/>
        <w:rPr>
          <w:rFonts w:ascii="Palatino Linotype" w:hAnsi="Palatino Linotype"/>
          <w:i/>
          <w:sz w:val="22"/>
        </w:rPr>
      </w:pPr>
      <w:r w:rsidRPr="00B20E88">
        <w:rPr>
          <w:rFonts w:ascii="Palatino Linotype" w:hAnsi="Palatino Linotype"/>
          <w:i/>
          <w:sz w:val="22"/>
        </w:rPr>
        <w:t>c) Cuando se trate del mismo solicitante, el mismo SUJETO OBLIGADO, aunque se trate de solicitudes diversas;</w:t>
      </w:r>
    </w:p>
    <w:p w14:paraId="0884C729" w14:textId="57D52528" w:rsidR="00964620" w:rsidRPr="00B20E88" w:rsidRDefault="00964620" w:rsidP="003C31EF">
      <w:pPr>
        <w:pStyle w:val="Sinespaciado"/>
        <w:ind w:left="851" w:right="567"/>
        <w:jc w:val="both"/>
        <w:rPr>
          <w:rFonts w:ascii="Palatino Linotype" w:hAnsi="Palatino Linotype"/>
          <w:i/>
          <w:sz w:val="22"/>
        </w:rPr>
      </w:pPr>
      <w:r w:rsidRPr="00B20E88">
        <w:rPr>
          <w:rFonts w:ascii="Palatino Linotype" w:hAnsi="Palatino Linotype"/>
          <w:i/>
          <w:sz w:val="22"/>
        </w:rPr>
        <w:t>(…)</w:t>
      </w:r>
      <w:r w:rsidR="003C31EF" w:rsidRPr="00B20E88">
        <w:rPr>
          <w:rFonts w:ascii="Palatino Linotype" w:hAnsi="Palatino Linotype"/>
          <w:i/>
          <w:sz w:val="22"/>
        </w:rPr>
        <w:t>”</w:t>
      </w:r>
    </w:p>
    <w:p w14:paraId="13DFC221" w14:textId="77777777" w:rsidR="003C31EF" w:rsidRPr="00B20E88" w:rsidRDefault="003C31EF" w:rsidP="003C31EF">
      <w:pPr>
        <w:pStyle w:val="Sinespaciado"/>
        <w:ind w:left="851" w:right="567"/>
        <w:jc w:val="both"/>
        <w:rPr>
          <w:rFonts w:ascii="Palatino Linotype" w:hAnsi="Palatino Linotype"/>
          <w:i/>
          <w:sz w:val="22"/>
        </w:rPr>
      </w:pPr>
    </w:p>
    <w:p w14:paraId="68D92398" w14:textId="77777777" w:rsidR="00964620" w:rsidRPr="00B20E88" w:rsidRDefault="00964620" w:rsidP="00295120">
      <w:pPr>
        <w:numPr>
          <w:ilvl w:val="0"/>
          <w:numId w:val="1"/>
        </w:numPr>
        <w:spacing w:before="240" w:after="240" w:line="360" w:lineRule="auto"/>
        <w:ind w:left="284" w:hanging="284"/>
        <w:contextualSpacing/>
        <w:jc w:val="both"/>
        <w:rPr>
          <w:rFonts w:ascii="Palatino Linotype" w:hAnsi="Palatino Linotype"/>
        </w:rPr>
      </w:pPr>
      <w:r w:rsidRPr="00B20E88">
        <w:rPr>
          <w:rFonts w:ascii="Palatino Linotype" w:hAnsi="Palatino Linotype"/>
        </w:rPr>
        <w:lastRenderedPageBreak/>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122B324" w14:textId="48402F1C" w:rsidR="00964620" w:rsidRPr="00B20E88" w:rsidRDefault="00964620" w:rsidP="003C31EF">
      <w:pPr>
        <w:pStyle w:val="Sinespaciado"/>
        <w:ind w:left="851" w:right="567"/>
        <w:jc w:val="both"/>
        <w:rPr>
          <w:rFonts w:ascii="Palatino Linotype" w:hAnsi="Palatino Linotype"/>
          <w:b/>
          <w:i/>
          <w:sz w:val="22"/>
        </w:rPr>
      </w:pPr>
      <w:r w:rsidRPr="00B20E88">
        <w:rPr>
          <w:rFonts w:ascii="Palatino Linotype" w:hAnsi="Palatino Linotype"/>
          <w:b/>
          <w:i/>
          <w:sz w:val="22"/>
        </w:rPr>
        <w:t>Código de Procedimientos Administrativos del Estado de México</w:t>
      </w:r>
      <w:r w:rsidR="003C31EF" w:rsidRPr="00B20E88">
        <w:rPr>
          <w:rFonts w:ascii="Palatino Linotype" w:hAnsi="Palatino Linotype"/>
          <w:b/>
          <w:i/>
          <w:sz w:val="22"/>
        </w:rPr>
        <w:t>.</w:t>
      </w:r>
    </w:p>
    <w:p w14:paraId="2B3F1511" w14:textId="77777777" w:rsidR="00964620" w:rsidRPr="00B20E88" w:rsidRDefault="00964620" w:rsidP="003C31EF">
      <w:pPr>
        <w:pStyle w:val="Sinespaciado"/>
        <w:ind w:left="851" w:right="567"/>
        <w:jc w:val="both"/>
        <w:rPr>
          <w:rFonts w:ascii="Palatino Linotype" w:hAnsi="Palatino Linotype"/>
          <w:i/>
          <w:sz w:val="22"/>
        </w:rPr>
      </w:pPr>
    </w:p>
    <w:p w14:paraId="2E17EE5E" w14:textId="77777777" w:rsidR="00964620" w:rsidRPr="00B20E88" w:rsidRDefault="00964620" w:rsidP="003C31EF">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18.-</w:t>
      </w:r>
      <w:r w:rsidRPr="00B20E88">
        <w:rPr>
          <w:rFonts w:ascii="Palatino Linotype" w:hAnsi="Palatino Linotype"/>
          <w:i/>
          <w:sz w:val="22"/>
        </w:rPr>
        <w:t xml:space="preserve"> La autoridad administrativa o el Tribunal </w:t>
      </w:r>
      <w:r w:rsidRPr="00B20E88">
        <w:rPr>
          <w:rFonts w:ascii="Palatino Linotype" w:hAnsi="Palatino Linotype"/>
          <w:i/>
          <w:sz w:val="22"/>
          <w:u w:val="single"/>
        </w:rPr>
        <w:t>acordarán la acumulación de los expedientes del procedimiento</w:t>
      </w:r>
      <w:r w:rsidRPr="00B20E88">
        <w:rPr>
          <w:rFonts w:ascii="Palatino Linotype" w:hAnsi="Palatino Linotype"/>
          <w:i/>
          <w:sz w:val="22"/>
        </w:rPr>
        <w:t xml:space="preserve"> y proceso administrativo que ante ellos se sigan, de oficio o a petición de parte, </w:t>
      </w:r>
      <w:r w:rsidRPr="00B20E88">
        <w:rPr>
          <w:rFonts w:ascii="Palatino Linotype" w:hAnsi="Palatino Linotype"/>
          <w:i/>
          <w:sz w:val="22"/>
          <w:u w:val="single"/>
        </w:rPr>
        <w:t>cuando las partes o los actos administrativos sean iguales, se trate de actos conexos o resulte conveniente el trámite unificado de los asuntos, para evitar la emisión de resoluciones contradictorias</w:t>
      </w:r>
      <w:r w:rsidRPr="00B20E88">
        <w:rPr>
          <w:rFonts w:ascii="Palatino Linotype" w:hAnsi="Palatino Linotype"/>
          <w:i/>
          <w:sz w:val="22"/>
        </w:rPr>
        <w:t>. La misma regla se aplicará, en lo conducente, para la separación de los expedientes.”</w:t>
      </w:r>
    </w:p>
    <w:p w14:paraId="5D172922" w14:textId="77777777" w:rsidR="00964620" w:rsidRPr="00B20E88" w:rsidRDefault="00964620" w:rsidP="003C31EF">
      <w:pPr>
        <w:pStyle w:val="Sinespaciado"/>
        <w:ind w:left="851" w:right="567"/>
        <w:jc w:val="both"/>
        <w:rPr>
          <w:rFonts w:ascii="Palatino Linotype" w:hAnsi="Palatino Linotype"/>
          <w:i/>
          <w:sz w:val="22"/>
        </w:rPr>
      </w:pPr>
    </w:p>
    <w:p w14:paraId="5C91EA25" w14:textId="615C32A4" w:rsidR="00964620" w:rsidRPr="00B20E88" w:rsidRDefault="00964620" w:rsidP="003C31EF">
      <w:pPr>
        <w:pStyle w:val="Sinespaciado"/>
        <w:ind w:left="851" w:right="567"/>
        <w:jc w:val="both"/>
        <w:rPr>
          <w:rFonts w:ascii="Palatino Linotype" w:hAnsi="Palatino Linotype"/>
          <w:b/>
          <w:i/>
          <w:sz w:val="22"/>
        </w:rPr>
      </w:pPr>
      <w:r w:rsidRPr="00B20E88">
        <w:rPr>
          <w:rFonts w:ascii="Palatino Linotype" w:hAnsi="Palatino Linotype"/>
          <w:b/>
          <w:i/>
          <w:sz w:val="22"/>
        </w:rPr>
        <w:t>Ley de Transparencia y Acceso a la Información Pública del Estado de México y Municipios</w:t>
      </w:r>
      <w:r w:rsidR="003C31EF" w:rsidRPr="00B20E88">
        <w:rPr>
          <w:rFonts w:ascii="Palatino Linotype" w:hAnsi="Palatino Linotype"/>
          <w:b/>
          <w:i/>
          <w:sz w:val="22"/>
        </w:rPr>
        <w:t>.</w:t>
      </w:r>
    </w:p>
    <w:p w14:paraId="64D083C0" w14:textId="77777777" w:rsidR="00964620" w:rsidRPr="00B20E88" w:rsidRDefault="00964620" w:rsidP="003C31EF">
      <w:pPr>
        <w:pStyle w:val="Sinespaciado"/>
        <w:ind w:left="851" w:right="567"/>
        <w:jc w:val="both"/>
        <w:rPr>
          <w:rFonts w:ascii="Palatino Linotype" w:hAnsi="Palatino Linotype"/>
          <w:i/>
          <w:sz w:val="22"/>
        </w:rPr>
      </w:pPr>
    </w:p>
    <w:p w14:paraId="2E5B55B0" w14:textId="77777777" w:rsidR="00964620" w:rsidRPr="00B20E88" w:rsidRDefault="00964620" w:rsidP="003C31EF">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195.</w:t>
      </w:r>
      <w:r w:rsidRPr="00B20E8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0F2FADC" w14:textId="77777777" w:rsidR="00964620" w:rsidRPr="00B20E88" w:rsidRDefault="00964620" w:rsidP="003C31EF">
      <w:pPr>
        <w:pStyle w:val="Sinespaciado"/>
        <w:ind w:left="851" w:right="567"/>
        <w:jc w:val="both"/>
        <w:rPr>
          <w:rFonts w:ascii="Palatino Linotype" w:hAnsi="Palatino Linotype"/>
          <w:sz w:val="22"/>
        </w:rPr>
      </w:pPr>
      <w:r w:rsidRPr="00B20E88">
        <w:rPr>
          <w:rFonts w:ascii="Palatino Linotype" w:hAnsi="Palatino Linotype"/>
          <w:sz w:val="22"/>
        </w:rPr>
        <w:t>(Énfasis añadido)</w:t>
      </w:r>
    </w:p>
    <w:p w14:paraId="40484C39" w14:textId="77777777" w:rsidR="002E7CCB" w:rsidRPr="00B20E88" w:rsidRDefault="002E7CCB" w:rsidP="00964620">
      <w:pPr>
        <w:spacing w:before="240" w:after="240" w:line="360" w:lineRule="auto"/>
        <w:ind w:left="709" w:right="616"/>
        <w:contextualSpacing/>
        <w:jc w:val="both"/>
        <w:rPr>
          <w:rFonts w:ascii="Palatino Linotype" w:hAnsi="Palatino Linotype"/>
          <w:i/>
        </w:rPr>
      </w:pPr>
    </w:p>
    <w:p w14:paraId="610AE49A" w14:textId="4C13A7BE" w:rsidR="006D52D1" w:rsidRPr="00B20E88" w:rsidRDefault="00FE49E3" w:rsidP="00295120">
      <w:pPr>
        <w:numPr>
          <w:ilvl w:val="0"/>
          <w:numId w:val="1"/>
        </w:numPr>
        <w:spacing w:before="240" w:after="240" w:line="360" w:lineRule="auto"/>
        <w:ind w:left="284" w:hanging="284"/>
        <w:contextualSpacing/>
        <w:jc w:val="both"/>
        <w:rPr>
          <w:rFonts w:ascii="Palatino Linotype" w:hAnsi="Palatino Linotype"/>
          <w:i/>
          <w:color w:val="000000"/>
          <w:sz w:val="22"/>
          <w:szCs w:val="22"/>
        </w:rPr>
      </w:pPr>
      <w:r w:rsidRPr="00B20E88">
        <w:rPr>
          <w:rFonts w:ascii="Palatino Linotype" w:eastAsia="Calibri" w:hAnsi="Palatino Linotype" w:cs="Arial"/>
          <w:lang w:val="es-ES"/>
        </w:rPr>
        <w:t xml:space="preserve">El </w:t>
      </w:r>
      <w:r w:rsidR="0004686A" w:rsidRPr="00B20E88">
        <w:rPr>
          <w:rFonts w:ascii="Palatino Linotype" w:eastAsia="Calibri" w:hAnsi="Palatino Linotype" w:cs="Arial"/>
          <w:lang w:val="es-ES"/>
        </w:rPr>
        <w:t>Comisionado Ponente con fundamento en lo dispuesto por el artículo 185 fracción II de la ley de la materia, a través de</w:t>
      </w:r>
      <w:r w:rsidR="00E523E9" w:rsidRPr="00B20E88">
        <w:rPr>
          <w:rFonts w:ascii="Palatino Linotype" w:eastAsia="Calibri" w:hAnsi="Palatino Linotype" w:cs="Arial"/>
          <w:lang w:val="es-ES"/>
        </w:rPr>
        <w:t xml:space="preserve"> </w:t>
      </w:r>
      <w:r w:rsidR="0004686A" w:rsidRPr="00B20E88">
        <w:rPr>
          <w:rFonts w:ascii="Palatino Linotype" w:eastAsia="Calibri" w:hAnsi="Palatino Linotype" w:cs="Arial"/>
          <w:lang w:val="es-ES"/>
        </w:rPr>
        <w:t>l</w:t>
      </w:r>
      <w:r w:rsidR="00E523E9" w:rsidRPr="00B20E88">
        <w:rPr>
          <w:rFonts w:ascii="Palatino Linotype" w:eastAsia="Calibri" w:hAnsi="Palatino Linotype" w:cs="Arial"/>
          <w:lang w:val="es-ES"/>
        </w:rPr>
        <w:t>os</w:t>
      </w:r>
      <w:r w:rsidR="0004686A" w:rsidRPr="00B20E88">
        <w:rPr>
          <w:rFonts w:ascii="Palatino Linotype" w:eastAsia="Calibri" w:hAnsi="Palatino Linotype" w:cs="Arial"/>
          <w:lang w:val="es-ES"/>
        </w:rPr>
        <w:t xml:space="preserve"> </w:t>
      </w:r>
      <w:r w:rsidR="00B81371" w:rsidRPr="00B20E88">
        <w:rPr>
          <w:rFonts w:ascii="Palatino Linotype" w:eastAsia="Calibri" w:hAnsi="Palatino Linotype" w:cs="Arial"/>
          <w:lang w:val="es-ES"/>
        </w:rPr>
        <w:t>acuerdo</w:t>
      </w:r>
      <w:r w:rsidR="00E523E9" w:rsidRPr="00B20E88">
        <w:rPr>
          <w:rFonts w:ascii="Palatino Linotype" w:eastAsia="Calibri" w:hAnsi="Palatino Linotype" w:cs="Arial"/>
          <w:lang w:val="es-ES"/>
        </w:rPr>
        <w:t>s</w:t>
      </w:r>
      <w:r w:rsidR="00B81371" w:rsidRPr="00B20E88">
        <w:rPr>
          <w:rFonts w:ascii="Palatino Linotype" w:eastAsia="Calibri" w:hAnsi="Palatino Linotype" w:cs="Arial"/>
          <w:lang w:val="es-ES"/>
        </w:rPr>
        <w:t xml:space="preserve"> </w:t>
      </w:r>
      <w:r w:rsidR="00F147C6" w:rsidRPr="00B20E88">
        <w:rPr>
          <w:rFonts w:ascii="Palatino Linotype" w:eastAsia="Calibri" w:hAnsi="Palatino Linotype" w:cs="Arial"/>
          <w:lang w:val="es-ES"/>
        </w:rPr>
        <w:t xml:space="preserve">de admisión </w:t>
      </w:r>
      <w:r w:rsidR="00B81371" w:rsidRPr="00B20E88">
        <w:rPr>
          <w:rFonts w:ascii="Palatino Linotype" w:eastAsia="Calibri" w:hAnsi="Palatino Linotype" w:cs="Arial"/>
          <w:lang w:val="es-ES"/>
        </w:rPr>
        <w:t xml:space="preserve">de </w:t>
      </w:r>
      <w:r w:rsidR="00271D30" w:rsidRPr="00B20E88">
        <w:rPr>
          <w:rFonts w:ascii="Palatino Linotype" w:eastAsia="Calibri" w:hAnsi="Palatino Linotype" w:cs="Arial"/>
          <w:lang w:val="es-ES"/>
        </w:rPr>
        <w:t>ocho (08) de junio</w:t>
      </w:r>
      <w:r w:rsidR="00004F1A" w:rsidRPr="00B20E88">
        <w:rPr>
          <w:rFonts w:ascii="Palatino Linotype" w:eastAsia="Calibri" w:hAnsi="Palatino Linotype" w:cs="Arial"/>
          <w:lang w:val="es-ES"/>
        </w:rPr>
        <w:t xml:space="preserve"> </w:t>
      </w:r>
      <w:r w:rsidR="0075650E" w:rsidRPr="00B20E88">
        <w:rPr>
          <w:rFonts w:ascii="Palatino Linotype" w:eastAsia="Calibri" w:hAnsi="Palatino Linotype" w:cs="Arial"/>
          <w:lang w:val="es-ES"/>
        </w:rPr>
        <w:t xml:space="preserve">de dos mil </w:t>
      </w:r>
      <w:r w:rsidR="00A42AB2" w:rsidRPr="00B20E88">
        <w:rPr>
          <w:rFonts w:ascii="Palatino Linotype" w:eastAsia="Calibri" w:hAnsi="Palatino Linotype" w:cs="Arial"/>
          <w:lang w:val="es-ES"/>
        </w:rPr>
        <w:t>dieci</w:t>
      </w:r>
      <w:r w:rsidR="00D02806" w:rsidRPr="00B20E88">
        <w:rPr>
          <w:rFonts w:ascii="Palatino Linotype" w:eastAsia="Calibri" w:hAnsi="Palatino Linotype" w:cs="Arial"/>
          <w:lang w:val="es-ES"/>
        </w:rPr>
        <w:t>ocho</w:t>
      </w:r>
      <w:r w:rsidR="0075650E" w:rsidRPr="00B20E88">
        <w:rPr>
          <w:rFonts w:ascii="Palatino Linotype" w:eastAsia="Calibri" w:hAnsi="Palatino Linotype" w:cs="Arial"/>
          <w:lang w:val="es-ES"/>
        </w:rPr>
        <w:t xml:space="preserve"> </w:t>
      </w:r>
      <w:r w:rsidR="00B81371" w:rsidRPr="00B20E88">
        <w:rPr>
          <w:rFonts w:ascii="Palatino Linotype" w:eastAsia="Calibri" w:hAnsi="Palatino Linotype" w:cs="Arial"/>
          <w:lang w:val="es-ES"/>
        </w:rPr>
        <w:t xml:space="preserve">puso a </w:t>
      </w:r>
      <w:r w:rsidR="00875167" w:rsidRPr="00B20E88">
        <w:rPr>
          <w:rFonts w:ascii="Palatino Linotype" w:eastAsia="Calibri" w:hAnsi="Palatino Linotype" w:cs="Arial"/>
          <w:lang w:val="es-ES"/>
        </w:rPr>
        <w:t>disposición</w:t>
      </w:r>
      <w:r w:rsidR="00397577" w:rsidRPr="00B20E88">
        <w:rPr>
          <w:rFonts w:ascii="Palatino Linotype" w:eastAsia="Calibri" w:hAnsi="Palatino Linotype" w:cs="Arial"/>
          <w:lang w:val="es-ES"/>
        </w:rPr>
        <w:t xml:space="preserve"> de las partes </w:t>
      </w:r>
      <w:r w:rsidR="00B81371" w:rsidRPr="00B20E88">
        <w:rPr>
          <w:rFonts w:ascii="Palatino Linotype" w:eastAsia="Calibri" w:hAnsi="Palatino Linotype" w:cs="Arial"/>
          <w:lang w:val="es-ES"/>
        </w:rPr>
        <w:t>l</w:t>
      </w:r>
      <w:r w:rsidR="00397577" w:rsidRPr="00B20E88">
        <w:rPr>
          <w:rFonts w:ascii="Palatino Linotype" w:eastAsia="Calibri" w:hAnsi="Palatino Linotype" w:cs="Arial"/>
          <w:lang w:val="es-ES"/>
        </w:rPr>
        <w:t>os</w:t>
      </w:r>
      <w:r w:rsidR="00B81371" w:rsidRPr="00B20E88">
        <w:rPr>
          <w:rFonts w:ascii="Palatino Linotype" w:eastAsia="Calibri" w:hAnsi="Palatino Linotype" w:cs="Arial"/>
          <w:lang w:val="es-ES"/>
        </w:rPr>
        <w:t xml:space="preserve"> expediente</w:t>
      </w:r>
      <w:r w:rsidR="00397577" w:rsidRPr="00B20E88">
        <w:rPr>
          <w:rFonts w:ascii="Palatino Linotype" w:eastAsia="Calibri" w:hAnsi="Palatino Linotype" w:cs="Arial"/>
          <w:lang w:val="es-ES"/>
        </w:rPr>
        <w:t>s</w:t>
      </w:r>
      <w:r w:rsidR="00B81371" w:rsidRPr="00B20E88">
        <w:rPr>
          <w:rFonts w:ascii="Palatino Linotype" w:eastAsia="Calibri" w:hAnsi="Palatino Linotype" w:cs="Arial"/>
          <w:lang w:val="es-ES"/>
        </w:rPr>
        <w:t xml:space="preserve"> electrónico</w:t>
      </w:r>
      <w:r w:rsidR="00397577" w:rsidRPr="00B20E88">
        <w:rPr>
          <w:rFonts w:ascii="Palatino Linotype" w:eastAsia="Calibri" w:hAnsi="Palatino Linotype" w:cs="Arial"/>
          <w:lang w:val="es-ES"/>
        </w:rPr>
        <w:t>s</w:t>
      </w:r>
      <w:r w:rsidR="00B81371" w:rsidRPr="00B20E88">
        <w:rPr>
          <w:rFonts w:ascii="Palatino Linotype" w:eastAsia="Calibri" w:hAnsi="Palatino Linotype" w:cs="Arial"/>
          <w:lang w:val="es-ES"/>
        </w:rPr>
        <w:t xml:space="preserve"> </w:t>
      </w:r>
      <w:r w:rsidR="00B81371" w:rsidRPr="00B20E88">
        <w:rPr>
          <w:rFonts w:ascii="Palatino Linotype" w:eastAsia="Calibri" w:hAnsi="Palatino Linotype" w:cs="Arial"/>
        </w:rPr>
        <w:t xml:space="preserve">vía </w:t>
      </w:r>
      <w:r w:rsidR="00B81371" w:rsidRPr="00B20E88">
        <w:rPr>
          <w:rFonts w:ascii="Palatino Linotype" w:eastAsia="Calibri" w:hAnsi="Palatino Linotype" w:cs="Arial"/>
          <w:lang w:val="es-ES"/>
        </w:rPr>
        <w:t xml:space="preserve">Sistema de Acceso a la Información Mexiquense </w:t>
      </w:r>
      <w:r w:rsidR="00B81371" w:rsidRPr="00B20E88">
        <w:rPr>
          <w:rFonts w:ascii="Palatino Linotype" w:eastAsia="Calibri" w:hAnsi="Palatino Linotype" w:cs="Arial"/>
          <w:b/>
          <w:lang w:val="es-ES"/>
        </w:rPr>
        <w:t xml:space="preserve">SAIMEX </w:t>
      </w:r>
      <w:r w:rsidR="00B81371" w:rsidRPr="00B20E88">
        <w:rPr>
          <w:rFonts w:ascii="Palatino Linotype" w:eastAsia="Calibri" w:hAnsi="Palatino Linotype" w:cs="Arial"/>
          <w:lang w:val="es-ES"/>
        </w:rPr>
        <w:t xml:space="preserve">a </w:t>
      </w:r>
      <w:r w:rsidR="00B81371" w:rsidRPr="00B20E88">
        <w:rPr>
          <w:rFonts w:ascii="Palatino Linotype" w:eastAsia="Calibri" w:hAnsi="Palatino Linotype" w:cs="Arial"/>
          <w:lang w:val="es-ES"/>
        </w:rPr>
        <w:lastRenderedPageBreak/>
        <w:t xml:space="preserve">efecto de que en un plazo máximo de siete días </w:t>
      </w:r>
      <w:r w:rsidR="00875167" w:rsidRPr="00B20E88">
        <w:rPr>
          <w:rFonts w:ascii="Palatino Linotype" w:eastAsia="Calibri" w:hAnsi="Palatino Linotype" w:cs="Arial"/>
          <w:lang w:val="es-ES"/>
        </w:rPr>
        <w:t>manifestaran</w:t>
      </w:r>
      <w:r w:rsidR="00B81371" w:rsidRPr="00B20E88">
        <w:rPr>
          <w:rFonts w:ascii="Palatino Linotype" w:eastAsia="Calibri" w:hAnsi="Palatino Linotype" w:cs="Arial"/>
          <w:lang w:val="es-ES"/>
        </w:rPr>
        <w:t xml:space="preserve"> lo que a derecho conviniera</w:t>
      </w:r>
      <w:r w:rsidR="00875167" w:rsidRPr="00B20E88">
        <w:rPr>
          <w:rFonts w:ascii="Palatino Linotype" w:eastAsia="Calibri" w:hAnsi="Palatino Linotype" w:cs="Arial"/>
          <w:lang w:val="es-ES"/>
        </w:rPr>
        <w:t>n</w:t>
      </w:r>
      <w:r w:rsidR="00032493" w:rsidRPr="00B20E88">
        <w:rPr>
          <w:rFonts w:ascii="Palatino Linotype" w:eastAsia="Calibri" w:hAnsi="Palatino Linotype" w:cs="Arial"/>
          <w:lang w:val="es-ES"/>
        </w:rPr>
        <w:t>,</w:t>
      </w:r>
      <w:r w:rsidR="00B81371" w:rsidRPr="00B20E88">
        <w:rPr>
          <w:rFonts w:ascii="Palatino Linotype" w:eastAsia="Calibri" w:hAnsi="Palatino Linotype" w:cs="Arial"/>
          <w:lang w:val="es-ES"/>
        </w:rPr>
        <w:t xml:space="preserve"> </w:t>
      </w:r>
      <w:r w:rsidR="00875167" w:rsidRPr="00B20E88">
        <w:rPr>
          <w:rFonts w:ascii="Palatino Linotype" w:eastAsia="Calibri" w:hAnsi="Palatino Linotype" w:cs="Arial"/>
          <w:lang w:val="es-ES"/>
        </w:rPr>
        <w:t xml:space="preserve">ofrecieran pruebas y alegatos según corresponda al caso concreto, </w:t>
      </w:r>
      <w:r w:rsidR="00F147C6" w:rsidRPr="00B20E88">
        <w:rPr>
          <w:rFonts w:ascii="Palatino Linotype" w:eastAsia="Calibri" w:hAnsi="Palatino Linotype" w:cs="Arial"/>
          <w:lang w:val="es-ES"/>
        </w:rPr>
        <w:t>de esta forma</w:t>
      </w:r>
      <w:r w:rsidR="00875167" w:rsidRPr="00B20E88">
        <w:rPr>
          <w:rFonts w:ascii="Palatino Linotype" w:eastAsia="Calibri" w:hAnsi="Palatino Linotype" w:cs="Arial"/>
          <w:lang w:val="es-ES"/>
        </w:rPr>
        <w:t xml:space="preserve"> para que el </w:t>
      </w:r>
      <w:r w:rsidR="00875167" w:rsidRPr="00B20E88">
        <w:rPr>
          <w:rFonts w:ascii="Palatino Linotype" w:eastAsia="Calibri" w:hAnsi="Palatino Linotype" w:cs="Arial"/>
          <w:b/>
          <w:lang w:val="es-ES"/>
        </w:rPr>
        <w:t>SUJETO OBLIGADO</w:t>
      </w:r>
      <w:r w:rsidR="00875167" w:rsidRPr="00B20E88">
        <w:rPr>
          <w:rFonts w:ascii="Palatino Linotype" w:eastAsia="Calibri" w:hAnsi="Palatino Linotype" w:cs="Arial"/>
          <w:lang w:val="es-ES"/>
        </w:rPr>
        <w:t xml:space="preserve"> </w:t>
      </w:r>
      <w:r w:rsidR="00B81371" w:rsidRPr="00B20E88">
        <w:rPr>
          <w:rFonts w:ascii="Palatino Linotype" w:eastAsia="Calibri" w:hAnsi="Palatino Linotype" w:cs="Arial"/>
          <w:lang w:val="es-ES"/>
        </w:rPr>
        <w:t>pre</w:t>
      </w:r>
      <w:r w:rsidR="00E523E9" w:rsidRPr="00B20E88">
        <w:rPr>
          <w:rFonts w:ascii="Palatino Linotype" w:eastAsia="Calibri" w:hAnsi="Palatino Linotype" w:cs="Arial"/>
          <w:lang w:val="es-ES"/>
        </w:rPr>
        <w:t>sentara</w:t>
      </w:r>
      <w:r w:rsidR="00B81371" w:rsidRPr="00B20E88">
        <w:rPr>
          <w:rFonts w:ascii="Palatino Linotype" w:eastAsia="Calibri" w:hAnsi="Palatino Linotype" w:cs="Arial"/>
          <w:lang w:val="es-ES"/>
        </w:rPr>
        <w:t xml:space="preserve"> </w:t>
      </w:r>
      <w:r w:rsidR="00581BC9" w:rsidRPr="00B20E88">
        <w:rPr>
          <w:rFonts w:ascii="Palatino Linotype" w:eastAsia="Calibri" w:hAnsi="Palatino Linotype" w:cs="Arial"/>
          <w:lang w:val="es-ES"/>
        </w:rPr>
        <w:t>los</w:t>
      </w:r>
      <w:r w:rsidR="00B81371" w:rsidRPr="00B20E88">
        <w:rPr>
          <w:rFonts w:ascii="Palatino Linotype" w:eastAsia="Calibri" w:hAnsi="Palatino Linotype" w:cs="Arial"/>
          <w:lang w:val="es-ES"/>
        </w:rPr>
        <w:t xml:space="preserve"> Informe</w:t>
      </w:r>
      <w:r w:rsidR="00581BC9" w:rsidRPr="00B20E88">
        <w:rPr>
          <w:rFonts w:ascii="Palatino Linotype" w:eastAsia="Calibri" w:hAnsi="Palatino Linotype" w:cs="Arial"/>
          <w:lang w:val="es-ES"/>
        </w:rPr>
        <w:t>s</w:t>
      </w:r>
      <w:r w:rsidR="00B81371" w:rsidRPr="00B20E88">
        <w:rPr>
          <w:rFonts w:ascii="Palatino Linotype" w:eastAsia="Calibri" w:hAnsi="Palatino Linotype" w:cs="Arial"/>
          <w:lang w:val="es-ES"/>
        </w:rPr>
        <w:t xml:space="preserve"> Justificado</w:t>
      </w:r>
      <w:r w:rsidR="00581BC9" w:rsidRPr="00B20E88">
        <w:rPr>
          <w:rFonts w:ascii="Palatino Linotype" w:eastAsia="Calibri" w:hAnsi="Palatino Linotype" w:cs="Arial"/>
          <w:lang w:val="es-ES"/>
        </w:rPr>
        <w:t>s</w:t>
      </w:r>
      <w:r w:rsidR="00875167" w:rsidRPr="00B20E88">
        <w:rPr>
          <w:rFonts w:ascii="Palatino Linotype" w:eastAsia="Calibri" w:hAnsi="Palatino Linotype" w:cs="Arial"/>
          <w:lang w:val="es-ES"/>
        </w:rPr>
        <w:t xml:space="preserve"> procedente</w:t>
      </w:r>
      <w:r w:rsidR="00581BC9" w:rsidRPr="00B20E88">
        <w:rPr>
          <w:rFonts w:ascii="Palatino Linotype" w:eastAsia="Calibri" w:hAnsi="Palatino Linotype" w:cs="Arial"/>
          <w:lang w:val="es-ES"/>
        </w:rPr>
        <w:t>s</w:t>
      </w:r>
      <w:r w:rsidR="003224F3" w:rsidRPr="00B20E88">
        <w:rPr>
          <w:rFonts w:ascii="Palatino Linotype" w:eastAsia="Calibri" w:hAnsi="Palatino Linotype" w:cs="Arial"/>
          <w:lang w:val="es-ES"/>
        </w:rPr>
        <w:t>.</w:t>
      </w:r>
    </w:p>
    <w:p w14:paraId="46F2D936" w14:textId="77777777" w:rsidR="00581BC9" w:rsidRPr="00B20E88" w:rsidRDefault="00581BC9" w:rsidP="00581BC9">
      <w:pPr>
        <w:spacing w:before="240" w:after="240" w:line="360" w:lineRule="auto"/>
        <w:ind w:left="284"/>
        <w:contextualSpacing/>
        <w:jc w:val="both"/>
        <w:rPr>
          <w:rFonts w:ascii="Palatino Linotype" w:hAnsi="Palatino Linotype"/>
          <w:i/>
          <w:color w:val="000000"/>
          <w:sz w:val="22"/>
          <w:szCs w:val="22"/>
        </w:rPr>
      </w:pPr>
    </w:p>
    <w:p w14:paraId="6CAF7145" w14:textId="627C66B1" w:rsidR="002E7CCB" w:rsidRPr="00B20E88" w:rsidRDefault="004C1551" w:rsidP="005567D3">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B20E88">
        <w:rPr>
          <w:rFonts w:ascii="Palatino Linotype" w:hAnsi="Palatino Linotype"/>
          <w:color w:val="000000"/>
        </w:rPr>
        <w:t xml:space="preserve">En fecha </w:t>
      </w:r>
      <w:r w:rsidR="00E523E9" w:rsidRPr="00B20E88">
        <w:rPr>
          <w:rFonts w:ascii="Palatino Linotype" w:hAnsi="Palatino Linotype"/>
          <w:color w:val="000000"/>
        </w:rPr>
        <w:t>diecinueve</w:t>
      </w:r>
      <w:r w:rsidR="00425338" w:rsidRPr="00B20E88">
        <w:rPr>
          <w:rFonts w:ascii="Palatino Linotype" w:hAnsi="Palatino Linotype"/>
          <w:color w:val="000000"/>
        </w:rPr>
        <w:t xml:space="preserve"> (</w:t>
      </w:r>
      <w:r w:rsidRPr="00B20E88">
        <w:rPr>
          <w:rFonts w:ascii="Palatino Linotype" w:hAnsi="Palatino Linotype"/>
          <w:color w:val="000000"/>
        </w:rPr>
        <w:t xml:space="preserve">19) </w:t>
      </w:r>
      <w:r w:rsidR="00425338" w:rsidRPr="00B20E88">
        <w:rPr>
          <w:rFonts w:ascii="Palatino Linotype" w:hAnsi="Palatino Linotype"/>
          <w:color w:val="000000"/>
        </w:rPr>
        <w:t xml:space="preserve">de </w:t>
      </w:r>
      <w:r w:rsidR="00271D30" w:rsidRPr="00B20E88">
        <w:rPr>
          <w:rFonts w:ascii="Palatino Linotype" w:hAnsi="Palatino Linotype"/>
          <w:color w:val="000000"/>
        </w:rPr>
        <w:t>junio</w:t>
      </w:r>
      <w:r w:rsidR="00425338" w:rsidRPr="00B20E88">
        <w:rPr>
          <w:rFonts w:ascii="Palatino Linotype" w:hAnsi="Palatino Linotype"/>
          <w:color w:val="000000"/>
        </w:rPr>
        <w:t xml:space="preserve"> de dos mil dieciocho </w:t>
      </w:r>
      <w:r w:rsidR="005567D3" w:rsidRPr="00B20E88">
        <w:rPr>
          <w:rFonts w:ascii="Palatino Linotype" w:hAnsi="Palatino Linotype"/>
          <w:color w:val="000000"/>
        </w:rPr>
        <w:t xml:space="preserve">el </w:t>
      </w:r>
      <w:r w:rsidR="005567D3" w:rsidRPr="00B20E88">
        <w:rPr>
          <w:rFonts w:ascii="Palatino Linotype" w:hAnsi="Palatino Linotype"/>
          <w:b/>
          <w:color w:val="000000"/>
        </w:rPr>
        <w:t xml:space="preserve">SUJETO OBLIGADO </w:t>
      </w:r>
      <w:r w:rsidR="005567D3" w:rsidRPr="00B20E88">
        <w:rPr>
          <w:rFonts w:ascii="Palatino Linotype" w:hAnsi="Palatino Linotype"/>
          <w:color w:val="000000"/>
        </w:rPr>
        <w:t xml:space="preserve">remitió </w:t>
      </w:r>
      <w:r w:rsidR="00771EFC" w:rsidRPr="00B20E88">
        <w:rPr>
          <w:rFonts w:ascii="Palatino Linotype" w:hAnsi="Palatino Linotype"/>
          <w:color w:val="000000"/>
        </w:rPr>
        <w:t>el</w:t>
      </w:r>
      <w:r w:rsidR="005567D3" w:rsidRPr="00B20E88">
        <w:rPr>
          <w:rFonts w:ascii="Palatino Linotype" w:hAnsi="Palatino Linotype"/>
          <w:color w:val="000000"/>
        </w:rPr>
        <w:t xml:space="preserve"> informe justificado correspondiente</w:t>
      </w:r>
      <w:r w:rsidR="00771EFC" w:rsidRPr="00B20E88">
        <w:rPr>
          <w:rFonts w:ascii="Palatino Linotype" w:hAnsi="Palatino Linotype"/>
          <w:color w:val="000000"/>
        </w:rPr>
        <w:t xml:space="preserve"> al recurso de revisión </w:t>
      </w:r>
      <w:r w:rsidR="00771EFC" w:rsidRPr="00B20E88">
        <w:rPr>
          <w:rFonts w:ascii="Palatino Linotype" w:hAnsi="Palatino Linotype"/>
          <w:b/>
          <w:color w:val="000000"/>
        </w:rPr>
        <w:t>02088/INFOEM/IP/RR/2018</w:t>
      </w:r>
      <w:r w:rsidR="005567D3" w:rsidRPr="00B20E88">
        <w:rPr>
          <w:rFonts w:ascii="Palatino Linotype" w:hAnsi="Palatino Linotype"/>
          <w:color w:val="000000"/>
        </w:rPr>
        <w:t>,</w:t>
      </w:r>
      <w:r w:rsidR="00771EFC" w:rsidRPr="00B20E88">
        <w:rPr>
          <w:rFonts w:ascii="Palatino Linotype" w:hAnsi="Palatino Linotype"/>
          <w:color w:val="000000"/>
        </w:rPr>
        <w:t xml:space="preserve"> junto con cinco anexos, </w:t>
      </w:r>
      <w:r w:rsidR="00771EFC" w:rsidRPr="00B20E88">
        <w:rPr>
          <w:rFonts w:ascii="Palatino Linotype" w:eastAsia="Calibri" w:hAnsi="Palatino Linotype" w:cs="Arial"/>
          <w:color w:val="000000" w:themeColor="text1"/>
          <w:lang w:val="es-ES"/>
        </w:rPr>
        <w:t>los cuales</w:t>
      </w:r>
      <w:r w:rsidR="00271D30" w:rsidRPr="00B20E88">
        <w:rPr>
          <w:rFonts w:ascii="Palatino Linotype" w:eastAsia="Calibri" w:hAnsi="Palatino Linotype" w:cs="Arial"/>
          <w:color w:val="000000" w:themeColor="text1"/>
          <w:lang w:val="es-ES"/>
        </w:rPr>
        <w:t xml:space="preserve"> no fue</w:t>
      </w:r>
      <w:r w:rsidR="00771EFC" w:rsidRPr="00B20E88">
        <w:rPr>
          <w:rFonts w:ascii="Palatino Linotype" w:eastAsia="Calibri" w:hAnsi="Palatino Linotype" w:cs="Arial"/>
          <w:color w:val="000000" w:themeColor="text1"/>
          <w:lang w:val="es-ES"/>
        </w:rPr>
        <w:t>ron</w:t>
      </w:r>
      <w:r w:rsidR="00271D30" w:rsidRPr="00B20E88">
        <w:rPr>
          <w:rFonts w:ascii="Palatino Linotype" w:eastAsia="Calibri" w:hAnsi="Palatino Linotype" w:cs="Arial"/>
          <w:color w:val="000000" w:themeColor="text1"/>
          <w:lang w:val="es-ES"/>
        </w:rPr>
        <w:t xml:space="preserve"> puesto</w:t>
      </w:r>
      <w:r w:rsidR="00771EFC" w:rsidRPr="00B20E88">
        <w:rPr>
          <w:rFonts w:ascii="Palatino Linotype" w:eastAsia="Calibri" w:hAnsi="Palatino Linotype" w:cs="Arial"/>
          <w:color w:val="000000" w:themeColor="text1"/>
          <w:lang w:val="es-ES"/>
        </w:rPr>
        <w:t>s</w:t>
      </w:r>
      <w:r w:rsidR="00271D30" w:rsidRPr="00B20E88">
        <w:rPr>
          <w:rFonts w:ascii="Palatino Linotype" w:eastAsia="Calibri" w:hAnsi="Palatino Linotype" w:cs="Arial"/>
          <w:color w:val="000000" w:themeColor="text1"/>
          <w:lang w:val="es-ES"/>
        </w:rPr>
        <w:t xml:space="preserve"> a disposición del </w:t>
      </w:r>
      <w:r w:rsidR="00271D30" w:rsidRPr="00B20E88">
        <w:rPr>
          <w:rFonts w:ascii="Palatino Linotype" w:eastAsia="Calibri" w:hAnsi="Palatino Linotype" w:cs="Arial"/>
          <w:b/>
          <w:color w:val="000000" w:themeColor="text1"/>
          <w:lang w:val="es-ES"/>
        </w:rPr>
        <w:t>RECURRENTE</w:t>
      </w:r>
      <w:r w:rsidR="00771EFC" w:rsidRPr="00B20E88">
        <w:rPr>
          <w:rFonts w:ascii="Palatino Linotype" w:eastAsia="Calibri" w:hAnsi="Palatino Linotype" w:cs="Arial"/>
          <w:color w:val="000000" w:themeColor="text1"/>
          <w:lang w:val="es-ES"/>
        </w:rPr>
        <w:t xml:space="preserve"> al contener datos personales</w:t>
      </w:r>
      <w:r w:rsidR="00D25752" w:rsidRPr="00B20E88">
        <w:rPr>
          <w:rFonts w:ascii="Palatino Linotype" w:eastAsia="Calibri" w:hAnsi="Palatino Linotype" w:cs="Arial"/>
          <w:color w:val="000000" w:themeColor="text1"/>
          <w:lang w:val="es-ES"/>
        </w:rPr>
        <w:t xml:space="preserve"> y bancarios, actualizando el contenido del artículo 143 fracciones I y II de la Ley de Transparencia y Acceso a la Información Pública del Estado de México y Municipios, el cual será materia de estudio en párrafos posteriores</w:t>
      </w:r>
      <w:r w:rsidR="00771EFC" w:rsidRPr="00B20E88">
        <w:rPr>
          <w:rFonts w:ascii="Palatino Linotype" w:eastAsia="Calibri" w:hAnsi="Palatino Linotype" w:cs="Arial"/>
          <w:color w:val="000000" w:themeColor="text1"/>
          <w:lang w:val="es-ES"/>
        </w:rPr>
        <w:t>.</w:t>
      </w:r>
    </w:p>
    <w:p w14:paraId="3A52542D" w14:textId="77777777" w:rsidR="00771EFC" w:rsidRPr="00B20E88" w:rsidRDefault="00771EFC" w:rsidP="00771EFC">
      <w:pPr>
        <w:pStyle w:val="Prrafodelista"/>
        <w:spacing w:before="240" w:after="240" w:line="360" w:lineRule="auto"/>
        <w:ind w:left="426"/>
        <w:jc w:val="both"/>
        <w:rPr>
          <w:rFonts w:ascii="Palatino Linotype" w:eastAsia="Calibri" w:hAnsi="Palatino Linotype" w:cs="Arial"/>
          <w:lang w:val="es-ES"/>
        </w:rPr>
      </w:pPr>
    </w:p>
    <w:p w14:paraId="6B109B82" w14:textId="682BFF38" w:rsidR="00E523E9" w:rsidRPr="00B20E88" w:rsidRDefault="00771EFC" w:rsidP="00413EF4">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B20E88">
        <w:rPr>
          <w:rFonts w:ascii="Palatino Linotype" w:hAnsi="Palatino Linotype"/>
          <w:color w:val="000000"/>
        </w:rPr>
        <w:t xml:space="preserve">En misma fecha diecinueve (19) de junio de dos mil dieciocho el </w:t>
      </w:r>
      <w:r w:rsidRPr="00B20E88">
        <w:rPr>
          <w:rFonts w:ascii="Palatino Linotype" w:hAnsi="Palatino Linotype"/>
          <w:b/>
          <w:color w:val="000000"/>
        </w:rPr>
        <w:t xml:space="preserve">SUJETO OBLIGADO </w:t>
      </w:r>
      <w:r w:rsidRPr="00B20E88">
        <w:rPr>
          <w:rFonts w:ascii="Palatino Linotype" w:hAnsi="Palatino Linotype"/>
          <w:color w:val="000000"/>
        </w:rPr>
        <w:t xml:space="preserve">remitió el informe justificado correspondiente al recurso de revisión </w:t>
      </w:r>
      <w:r w:rsidRPr="00B20E88">
        <w:rPr>
          <w:rFonts w:ascii="Palatino Linotype" w:hAnsi="Palatino Linotype"/>
          <w:b/>
          <w:color w:val="000000"/>
        </w:rPr>
        <w:t>02112/INFOEM/IP/RR/2018</w:t>
      </w:r>
      <w:r w:rsidRPr="00B20E88">
        <w:rPr>
          <w:rFonts w:ascii="Palatino Linotype" w:eastAsia="Calibri" w:hAnsi="Palatino Linotype" w:cs="Arial"/>
          <w:color w:val="000000" w:themeColor="text1"/>
          <w:lang w:val="es-ES"/>
        </w:rPr>
        <w:t xml:space="preserve">; no obstante, no fue puesto a disposición del </w:t>
      </w:r>
      <w:r w:rsidRPr="00B20E88">
        <w:rPr>
          <w:rFonts w:ascii="Palatino Linotype" w:eastAsia="Calibri" w:hAnsi="Palatino Linotype" w:cs="Arial"/>
          <w:b/>
          <w:color w:val="000000" w:themeColor="text1"/>
          <w:lang w:val="es-ES"/>
        </w:rPr>
        <w:t>RECURRENTE</w:t>
      </w:r>
      <w:r w:rsidRPr="00B20E88">
        <w:rPr>
          <w:rFonts w:ascii="Palatino Linotype" w:eastAsia="Calibri" w:hAnsi="Palatino Linotype" w:cs="Arial"/>
          <w:color w:val="000000" w:themeColor="text1"/>
          <w:lang w:val="es-ES"/>
        </w:rPr>
        <w:t xml:space="preserve"> porque no modifica su respuesta inicial</w:t>
      </w:r>
      <w:r w:rsidR="00413EF4" w:rsidRPr="00B20E88">
        <w:rPr>
          <w:rFonts w:ascii="Palatino Linotype" w:eastAsia="Calibri" w:hAnsi="Palatino Linotype" w:cs="Arial"/>
          <w:color w:val="000000" w:themeColor="text1"/>
          <w:lang w:val="es-ES"/>
        </w:rPr>
        <w:t>, s</w:t>
      </w:r>
      <w:r w:rsidR="00271D30" w:rsidRPr="00B20E88">
        <w:rPr>
          <w:rFonts w:ascii="Palatino Linotype" w:hAnsi="Palatino Linotype"/>
          <w:color w:val="000000"/>
        </w:rPr>
        <w:t xml:space="preserve">in embargo, con la finalidad </w:t>
      </w:r>
      <w:r w:rsidR="00271D30" w:rsidRPr="00B20E88">
        <w:rPr>
          <w:rFonts w:ascii="Palatino Linotype" w:hAnsi="Palatino Linotype"/>
        </w:rPr>
        <w:t xml:space="preserve">de que no exista opacidad en </w:t>
      </w:r>
      <w:r w:rsidR="00C723E2" w:rsidRPr="00B20E88">
        <w:rPr>
          <w:rFonts w:ascii="Palatino Linotype" w:hAnsi="Palatino Linotype"/>
        </w:rPr>
        <w:t>el presente procedimiento, será</w:t>
      </w:r>
      <w:r w:rsidR="00397577" w:rsidRPr="00B20E88">
        <w:rPr>
          <w:rFonts w:ascii="Palatino Linotype" w:hAnsi="Palatino Linotype"/>
        </w:rPr>
        <w:t>n</w:t>
      </w:r>
      <w:r w:rsidR="00EB7D29" w:rsidRPr="00B20E88">
        <w:rPr>
          <w:rFonts w:ascii="Palatino Linotype" w:hAnsi="Palatino Linotype"/>
        </w:rPr>
        <w:t xml:space="preserve"> del conocimiento del </w:t>
      </w:r>
      <w:r w:rsidR="00271D30" w:rsidRPr="00B20E88">
        <w:rPr>
          <w:rFonts w:ascii="Palatino Linotype" w:hAnsi="Palatino Linotype"/>
        </w:rPr>
        <w:t xml:space="preserve">particular los </w:t>
      </w:r>
      <w:r w:rsidR="00EB7D29" w:rsidRPr="00B20E88">
        <w:rPr>
          <w:rFonts w:ascii="Palatino Linotype" w:hAnsi="Palatino Linotype"/>
        </w:rPr>
        <w:t>informes justificad</w:t>
      </w:r>
      <w:r w:rsidR="00397577" w:rsidRPr="00B20E88">
        <w:rPr>
          <w:rFonts w:ascii="Palatino Linotype" w:hAnsi="Palatino Linotype"/>
        </w:rPr>
        <w:t>os rendidos y dirigidos a este I</w:t>
      </w:r>
      <w:r w:rsidR="00EB7D29" w:rsidRPr="00B20E88">
        <w:rPr>
          <w:rFonts w:ascii="Palatino Linotype" w:hAnsi="Palatino Linotype"/>
        </w:rPr>
        <w:t>nstituto</w:t>
      </w:r>
      <w:r w:rsidR="00271D30" w:rsidRPr="00B20E88">
        <w:rPr>
          <w:rFonts w:ascii="Palatino Linotype" w:hAnsi="Palatino Linotype"/>
        </w:rPr>
        <w:t>, al momento de notificar la presente resolución</w:t>
      </w:r>
      <w:r w:rsidR="00D25752" w:rsidRPr="00B20E88">
        <w:rPr>
          <w:rFonts w:ascii="Palatino Linotype" w:hAnsi="Palatino Linotype"/>
        </w:rPr>
        <w:t xml:space="preserve">, no así los archivos </w:t>
      </w:r>
      <w:r w:rsidR="00C723E2" w:rsidRPr="00B20E88">
        <w:rPr>
          <w:rFonts w:ascii="Palatino Linotype" w:hAnsi="Palatino Linotype"/>
        </w:rPr>
        <w:t>adjuntos, por las consideraciones previamente mencionadas.</w:t>
      </w:r>
    </w:p>
    <w:p w14:paraId="242C4C4A" w14:textId="77777777" w:rsidR="00EB5369" w:rsidRPr="00B20E88" w:rsidRDefault="00EB5369" w:rsidP="00EB5369">
      <w:pPr>
        <w:pStyle w:val="Prrafodelista"/>
        <w:spacing w:before="240" w:after="240" w:line="360" w:lineRule="auto"/>
        <w:ind w:left="426"/>
        <w:jc w:val="both"/>
        <w:rPr>
          <w:rFonts w:ascii="Palatino Linotype" w:eastAsia="Calibri" w:hAnsi="Palatino Linotype" w:cs="Arial"/>
          <w:color w:val="000000" w:themeColor="text1"/>
          <w:lang w:val="es-ES"/>
        </w:rPr>
      </w:pPr>
    </w:p>
    <w:p w14:paraId="371C0A5E" w14:textId="604172CC" w:rsidR="0009797A" w:rsidRPr="00B20E88" w:rsidRDefault="00E523E9" w:rsidP="00F20C78">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B20E88">
        <w:rPr>
          <w:rFonts w:ascii="Palatino Linotype" w:eastAsia="Calibri" w:hAnsi="Palatino Linotype" w:cs="Arial"/>
          <w:color w:val="000000" w:themeColor="text1"/>
          <w:lang w:val="es-ES"/>
        </w:rPr>
        <w:lastRenderedPageBreak/>
        <w:t xml:space="preserve">El </w:t>
      </w:r>
      <w:r w:rsidR="00713DD5" w:rsidRPr="00B20E88">
        <w:rPr>
          <w:rFonts w:ascii="Palatino Linotype" w:eastAsia="Calibri" w:hAnsi="Palatino Linotype" w:cs="Arial"/>
          <w:color w:val="000000" w:themeColor="text1"/>
          <w:lang w:val="es-ES"/>
        </w:rPr>
        <w:t>Comisionado Ponente decretó los cierre</w:t>
      </w:r>
      <w:r w:rsidRPr="00B20E88">
        <w:rPr>
          <w:rFonts w:ascii="Palatino Linotype" w:eastAsia="Calibri" w:hAnsi="Palatino Linotype" w:cs="Arial"/>
          <w:color w:val="000000" w:themeColor="text1"/>
          <w:lang w:val="es-ES"/>
        </w:rPr>
        <w:t>s</w:t>
      </w:r>
      <w:r w:rsidR="00713DD5" w:rsidRPr="00B20E88">
        <w:rPr>
          <w:rFonts w:ascii="Palatino Linotype" w:eastAsia="Calibri" w:hAnsi="Palatino Linotype" w:cs="Arial"/>
          <w:color w:val="000000" w:themeColor="text1"/>
          <w:lang w:val="es-ES"/>
        </w:rPr>
        <w:t xml:space="preserve"> de instrucción mediante acuerdos de </w:t>
      </w:r>
      <w:r w:rsidR="00EB7D29" w:rsidRPr="00B20E88">
        <w:rPr>
          <w:rFonts w:ascii="Palatino Linotype" w:eastAsia="MS Mincho" w:hAnsi="Palatino Linotype" w:cs="Times New Roman"/>
        </w:rPr>
        <w:t>veintiuno</w:t>
      </w:r>
      <w:r w:rsidR="00FD166F" w:rsidRPr="00B20E88">
        <w:rPr>
          <w:rFonts w:ascii="Palatino Linotype" w:eastAsia="MS Mincho" w:hAnsi="Palatino Linotype" w:cs="Times New Roman"/>
        </w:rPr>
        <w:t xml:space="preserve"> </w:t>
      </w:r>
      <w:r w:rsidR="00713DD5" w:rsidRPr="00B20E88">
        <w:rPr>
          <w:rFonts w:ascii="Palatino Linotype" w:eastAsia="MS Mincho" w:hAnsi="Palatino Linotype" w:cs="Times New Roman"/>
        </w:rPr>
        <w:t>(</w:t>
      </w:r>
      <w:r w:rsidR="00EB7D29" w:rsidRPr="00B20E88">
        <w:rPr>
          <w:rFonts w:ascii="Palatino Linotype" w:eastAsia="MS Mincho" w:hAnsi="Palatino Linotype" w:cs="Times New Roman"/>
        </w:rPr>
        <w:t>21</w:t>
      </w:r>
      <w:r w:rsidR="00713DD5" w:rsidRPr="00B20E88">
        <w:rPr>
          <w:rFonts w:ascii="Palatino Linotype" w:eastAsia="MS Mincho" w:hAnsi="Palatino Linotype" w:cs="Times New Roman"/>
        </w:rPr>
        <w:t>)</w:t>
      </w:r>
      <w:r w:rsidR="00EB7D29" w:rsidRPr="00B20E88">
        <w:rPr>
          <w:rFonts w:ascii="Palatino Linotype" w:eastAsia="MS Mincho" w:hAnsi="Palatino Linotype" w:cs="Times New Roman"/>
        </w:rPr>
        <w:t xml:space="preserve"> </w:t>
      </w:r>
      <w:r w:rsidR="00D25752" w:rsidRPr="00B20E88">
        <w:rPr>
          <w:rFonts w:ascii="Palatino Linotype" w:eastAsia="MS Mincho" w:hAnsi="Palatino Linotype" w:cs="Times New Roman"/>
        </w:rPr>
        <w:t xml:space="preserve">y veintiséis (26) </w:t>
      </w:r>
      <w:r w:rsidR="00EB7D29" w:rsidRPr="00B20E88">
        <w:rPr>
          <w:rFonts w:ascii="Palatino Linotype" w:eastAsia="MS Mincho" w:hAnsi="Palatino Linotype" w:cs="Times New Roman"/>
        </w:rPr>
        <w:t>de junio</w:t>
      </w:r>
      <w:r w:rsidR="00713DD5" w:rsidRPr="00B20E88">
        <w:rPr>
          <w:rFonts w:ascii="Palatino Linotype" w:eastAsia="MS Mincho" w:hAnsi="Palatino Linotype" w:cs="Times New Roman"/>
        </w:rPr>
        <w:t xml:space="preserve"> </w:t>
      </w:r>
      <w:r w:rsidR="00FD166F" w:rsidRPr="00B20E88">
        <w:rPr>
          <w:rFonts w:ascii="Palatino Linotype" w:eastAsia="MS Mincho" w:hAnsi="Palatino Linotype" w:cs="Times New Roman"/>
        </w:rPr>
        <w:t>de dos mil</w:t>
      </w:r>
      <w:r w:rsidR="00C67B36" w:rsidRPr="00B20E88">
        <w:rPr>
          <w:rFonts w:ascii="Palatino Linotype" w:eastAsia="MS Mincho" w:hAnsi="Palatino Linotype" w:cs="Times New Roman"/>
        </w:rPr>
        <w:t xml:space="preserve"> </w:t>
      </w:r>
      <w:r w:rsidR="0009797A" w:rsidRPr="00B20E88">
        <w:rPr>
          <w:rFonts w:ascii="Palatino Linotype" w:eastAsia="Calibri" w:hAnsi="Palatino Linotype" w:cs="Arial"/>
          <w:color w:val="000000" w:themeColor="text1"/>
          <w:lang w:val="es-ES"/>
        </w:rPr>
        <w:t>dieci</w:t>
      </w:r>
      <w:r w:rsidR="00F45E2C" w:rsidRPr="00B20E88">
        <w:rPr>
          <w:rFonts w:ascii="Palatino Linotype" w:eastAsia="Calibri" w:hAnsi="Palatino Linotype" w:cs="Arial"/>
          <w:color w:val="000000" w:themeColor="text1"/>
          <w:lang w:val="es-ES"/>
        </w:rPr>
        <w:t>ocho</w:t>
      </w:r>
      <w:r w:rsidR="00E42758" w:rsidRPr="00B20E88">
        <w:rPr>
          <w:rFonts w:ascii="Palatino Linotype" w:eastAsia="Calibri" w:hAnsi="Palatino Linotype" w:cs="Arial"/>
          <w:color w:val="000000" w:themeColor="text1"/>
          <w:lang w:val="es-ES"/>
        </w:rPr>
        <w:t xml:space="preserve">; sin embargo, </w:t>
      </w:r>
      <w:r w:rsidRPr="00B20E88">
        <w:rPr>
          <w:rFonts w:ascii="Palatino Linotype" w:eastAsia="Calibri" w:hAnsi="Palatino Linotype" w:cs="Arial"/>
          <w:color w:val="000000" w:themeColor="text1"/>
          <w:lang w:val="es-ES"/>
        </w:rPr>
        <w:t xml:space="preserve"> </w:t>
      </w:r>
      <w:r w:rsidR="00E42758" w:rsidRPr="00B20E88">
        <w:rPr>
          <w:rFonts w:ascii="Palatino Linotype" w:eastAsia="Calibri" w:hAnsi="Palatino Linotype" w:cs="Arial"/>
          <w:color w:val="000000" w:themeColor="text1"/>
          <w:lang w:val="es-ES"/>
        </w:rPr>
        <w:t>el día primero (01) de agosto de dos mil dieciocho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w:t>
      </w:r>
      <w:r w:rsidR="00F45E2C" w:rsidRPr="00B20E88">
        <w:rPr>
          <w:rFonts w:ascii="Palatino Linotype" w:eastAsia="Calibri" w:hAnsi="Palatino Linotype" w:cs="Arial"/>
          <w:color w:val="000000" w:themeColor="text1"/>
          <w:lang w:val="es-ES"/>
        </w:rPr>
        <w:t>, mism</w:t>
      </w:r>
      <w:r w:rsidR="00EB7D29" w:rsidRPr="00B20E88">
        <w:rPr>
          <w:rFonts w:ascii="Palatino Linotype" w:eastAsia="Calibri" w:hAnsi="Palatino Linotype" w:cs="Arial"/>
          <w:color w:val="000000" w:themeColor="text1"/>
          <w:lang w:val="es-ES"/>
        </w:rPr>
        <w:t>o</w:t>
      </w:r>
      <w:r w:rsidR="00F45E2C" w:rsidRPr="00B20E88">
        <w:rPr>
          <w:rFonts w:ascii="Palatino Linotype" w:eastAsia="Calibri" w:hAnsi="Palatino Linotype" w:cs="Arial"/>
          <w:color w:val="000000" w:themeColor="text1"/>
          <w:lang w:val="es-ES"/>
        </w:rPr>
        <w:t xml:space="preserve"> que ahora se pronuncia, y</w:t>
      </w:r>
      <w:r w:rsidRPr="00B20E88">
        <w:rPr>
          <w:rFonts w:ascii="Palatino Linotype" w:eastAsia="Calibri" w:hAnsi="Palatino Linotype" w:cs="Arial"/>
          <w:color w:val="000000" w:themeColor="text1"/>
          <w:lang w:val="es-ES"/>
        </w:rPr>
        <w:t>---</w:t>
      </w:r>
      <w:r w:rsidR="00E42758" w:rsidRPr="00B20E88">
        <w:rPr>
          <w:rFonts w:ascii="Palatino Linotype" w:eastAsia="Calibri" w:hAnsi="Palatino Linotype" w:cs="Arial"/>
          <w:color w:val="000000" w:themeColor="text1"/>
          <w:lang w:val="es-ES"/>
        </w:rPr>
        <w:t>-------------------------------</w:t>
      </w:r>
      <w:r w:rsidRPr="00B20E88">
        <w:rPr>
          <w:rFonts w:ascii="Palatino Linotype" w:eastAsia="Calibri" w:hAnsi="Palatino Linotype" w:cs="Arial"/>
          <w:color w:val="000000" w:themeColor="text1"/>
          <w:lang w:val="es-ES"/>
        </w:rPr>
        <w:t>--</w:t>
      </w:r>
    </w:p>
    <w:p w14:paraId="75FD43A5" w14:textId="77777777" w:rsidR="00E523E9" w:rsidRPr="00B20E88"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633ABD0C" w14:textId="28872284" w:rsidR="00520F9E" w:rsidRPr="00B20E88" w:rsidRDefault="00520F9E" w:rsidP="006B2430">
      <w:pPr>
        <w:pStyle w:val="Ttulo1"/>
        <w:jc w:val="center"/>
      </w:pPr>
      <w:bookmarkStart w:id="17" w:name="_Toc521601959"/>
      <w:r w:rsidRPr="00B20E88">
        <w:t>CONSIDERANDO</w:t>
      </w:r>
      <w:bookmarkEnd w:id="17"/>
    </w:p>
    <w:p w14:paraId="6693C38F" w14:textId="77777777" w:rsidR="001D6F6D" w:rsidRPr="00B20E88" w:rsidRDefault="001D6F6D" w:rsidP="00520F9E">
      <w:pPr>
        <w:pStyle w:val="Ttulo2"/>
        <w:rPr>
          <w:rFonts w:ascii="Palatino Linotype" w:hAnsi="Palatino Linotype"/>
          <w:b/>
          <w:color w:val="auto"/>
          <w:sz w:val="24"/>
        </w:rPr>
      </w:pPr>
    </w:p>
    <w:p w14:paraId="5F73685F" w14:textId="719FA244" w:rsidR="00520F9E" w:rsidRPr="00B20E88" w:rsidRDefault="00520F9E" w:rsidP="00520F9E">
      <w:pPr>
        <w:pStyle w:val="Ttulo2"/>
        <w:rPr>
          <w:rFonts w:ascii="Palatino Linotype" w:hAnsi="Palatino Linotype"/>
          <w:b/>
          <w:color w:val="auto"/>
          <w:sz w:val="24"/>
        </w:rPr>
      </w:pPr>
      <w:bookmarkStart w:id="18" w:name="_Toc521601960"/>
      <w:r w:rsidRPr="00B20E88">
        <w:rPr>
          <w:rFonts w:ascii="Palatino Linotype" w:hAnsi="Palatino Linotype"/>
          <w:b/>
          <w:color w:val="auto"/>
          <w:sz w:val="24"/>
        </w:rPr>
        <w:t>PRIMERO. De la competencia</w:t>
      </w:r>
      <w:bookmarkEnd w:id="18"/>
    </w:p>
    <w:p w14:paraId="4DC22AB4" w14:textId="77777777" w:rsidR="001D6F6D" w:rsidRPr="00B20E88" w:rsidRDefault="001D6F6D" w:rsidP="001D6F6D">
      <w:pPr>
        <w:rPr>
          <w:lang w:val="es-MX" w:eastAsia="en-US"/>
        </w:rPr>
      </w:pPr>
    </w:p>
    <w:p w14:paraId="0858142B" w14:textId="0C1C4760" w:rsidR="00F147C6" w:rsidRPr="00B20E88" w:rsidRDefault="00F147C6" w:rsidP="00F20C78">
      <w:pPr>
        <w:pStyle w:val="Prrafodelista"/>
        <w:numPr>
          <w:ilvl w:val="0"/>
          <w:numId w:val="1"/>
        </w:numPr>
        <w:spacing w:before="240" w:after="240" w:line="360" w:lineRule="auto"/>
        <w:ind w:left="426" w:hanging="426"/>
        <w:jc w:val="both"/>
        <w:rPr>
          <w:rFonts w:ascii="Palatino Linotype" w:eastAsia="Calibri" w:hAnsi="Palatino Linotype" w:cs="Times New Roman"/>
          <w:lang w:val="es-ES"/>
        </w:rPr>
      </w:pPr>
      <w:r w:rsidRPr="00B20E88">
        <w:rPr>
          <w:rFonts w:ascii="Palatino Linotype" w:eastAsia="Calibri" w:hAnsi="Palatino Linotype" w:cs="Arial"/>
          <w:color w:val="000000" w:themeColor="text1"/>
          <w:lang w:val="es-ES"/>
        </w:rPr>
        <w:t>Este</w:t>
      </w:r>
      <w:r w:rsidRPr="00B20E88">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B20E88">
        <w:rPr>
          <w:rFonts w:ascii="Palatino Linotype" w:eastAsia="Calibri" w:hAnsi="Palatino Linotype" w:cs="Times New Roman"/>
          <w:b/>
          <w:lang w:val="es-ES"/>
        </w:rPr>
        <w:t>Constitución Política de los Estados Unidos Mexicanos</w:t>
      </w:r>
      <w:r w:rsidRPr="00B20E88">
        <w:rPr>
          <w:rFonts w:ascii="Palatino Linotype" w:eastAsia="Calibri" w:hAnsi="Palatino Linotype" w:cs="Times New Roman"/>
          <w:lang w:val="es-ES"/>
        </w:rPr>
        <w:t xml:space="preserve">; 5, párrafos </w:t>
      </w:r>
      <w:r w:rsidR="00713DD5" w:rsidRPr="00B20E88">
        <w:rPr>
          <w:rFonts w:ascii="Palatino Linotype" w:hAnsi="Palatino Linotype" w:cs="Arial"/>
          <w:bCs/>
          <w:color w:val="222222"/>
          <w:lang w:val="es-ES"/>
        </w:rPr>
        <w:t>vigésimo, vigésimo primero y vigésimo segundo</w:t>
      </w:r>
      <w:r w:rsidR="00E523E9" w:rsidRPr="00B20E88">
        <w:rPr>
          <w:rFonts w:ascii="Palatino Linotype" w:hAnsi="Palatino Linotype" w:cs="Arial"/>
          <w:bCs/>
          <w:color w:val="222222"/>
          <w:lang w:val="es-ES"/>
        </w:rPr>
        <w:t xml:space="preserve"> </w:t>
      </w:r>
      <w:r w:rsidR="00713DD5" w:rsidRPr="00B20E88">
        <w:rPr>
          <w:rFonts w:ascii="Palatino Linotype" w:hAnsi="Palatino Linotype" w:cs="Arial"/>
          <w:bCs/>
          <w:color w:val="222222"/>
          <w:lang w:val="es-ES"/>
        </w:rPr>
        <w:t>fracciones IV y V</w:t>
      </w:r>
      <w:r w:rsidR="00713DD5" w:rsidRPr="00B20E88">
        <w:rPr>
          <w:rFonts w:ascii="Palatino Linotype" w:eastAsia="Calibri" w:hAnsi="Palatino Linotype" w:cs="Times New Roman"/>
          <w:lang w:val="es-ES"/>
        </w:rPr>
        <w:t xml:space="preserve"> </w:t>
      </w:r>
      <w:r w:rsidRPr="00B20E88">
        <w:rPr>
          <w:rFonts w:ascii="Palatino Linotype" w:eastAsia="Calibri" w:hAnsi="Palatino Linotype" w:cs="Times New Roman"/>
          <w:lang w:val="es-ES"/>
        </w:rPr>
        <w:t xml:space="preserve">de la </w:t>
      </w:r>
      <w:r w:rsidRPr="00B20E88">
        <w:rPr>
          <w:rFonts w:ascii="Palatino Linotype" w:eastAsia="Calibri" w:hAnsi="Palatino Linotype" w:cs="Times New Roman"/>
          <w:b/>
          <w:lang w:val="es-ES"/>
        </w:rPr>
        <w:t>Constitución Política del Estado Libre y Soberano de México</w:t>
      </w:r>
      <w:r w:rsidRPr="00B20E88">
        <w:rPr>
          <w:rFonts w:ascii="Palatino Linotype" w:eastAsia="Calibri" w:hAnsi="Palatino Linotype" w:cs="Times New Roman"/>
          <w:lang w:val="es-ES"/>
        </w:rPr>
        <w:t xml:space="preserve">; artículos 1, 2 fracción II, 13, 29, 36 fracciones I y II, 176, 178, 179, 181 párrafo tercero y 185 </w:t>
      </w:r>
      <w:r w:rsidRPr="00B20E88">
        <w:rPr>
          <w:rFonts w:ascii="Palatino Linotype" w:eastAsia="Calibri" w:hAnsi="Palatino Linotype" w:cs="Arial"/>
          <w:lang w:val="es-ES"/>
        </w:rPr>
        <w:t xml:space="preserve">de la </w:t>
      </w:r>
      <w:r w:rsidRPr="00B20E88">
        <w:rPr>
          <w:rFonts w:ascii="Palatino Linotype" w:eastAsia="Calibri" w:hAnsi="Palatino Linotype" w:cs="Arial"/>
          <w:b/>
          <w:lang w:val="es-ES"/>
        </w:rPr>
        <w:t>Ley de Transparencia y Acceso a la Información Pública del Estado de México y Municipios</w:t>
      </w:r>
      <w:r w:rsidRPr="00B20E88">
        <w:rPr>
          <w:rFonts w:ascii="Palatino Linotype" w:eastAsia="Calibri" w:hAnsi="Palatino Linotype" w:cs="Arial"/>
          <w:lang w:val="es-ES"/>
        </w:rPr>
        <w:t xml:space="preserve">; y </w:t>
      </w:r>
      <w:r w:rsidR="00840A99" w:rsidRPr="00B20E88">
        <w:rPr>
          <w:rFonts w:ascii="Palatino Linotype" w:eastAsia="MS Mincho" w:hAnsi="Palatino Linotype" w:cs="Arial"/>
          <w:lang w:val="es-ES"/>
        </w:rPr>
        <w:t xml:space="preserve">7, 9 fracciones I y XXIV, y 11 </w:t>
      </w:r>
      <w:r w:rsidRPr="00B20E88">
        <w:rPr>
          <w:rFonts w:ascii="Palatino Linotype" w:eastAsia="Calibri" w:hAnsi="Palatino Linotype" w:cs="Arial"/>
          <w:lang w:val="es-ES"/>
        </w:rPr>
        <w:t xml:space="preserve">del </w:t>
      </w:r>
      <w:r w:rsidRPr="00B20E88">
        <w:rPr>
          <w:rFonts w:ascii="Palatino Linotype" w:eastAsia="Calibri" w:hAnsi="Palatino Linotype" w:cs="Arial"/>
          <w:b/>
          <w:lang w:val="es-ES"/>
        </w:rPr>
        <w:lastRenderedPageBreak/>
        <w:t>Reglamento Interior del Instituto de Transparencia, Acceso a la Información Pública y Protección de Datos Personales del Estado de México y Municipios</w:t>
      </w:r>
      <w:r w:rsidRPr="00B20E88">
        <w:rPr>
          <w:rFonts w:ascii="Palatino Linotype" w:hAnsi="Palatino Linotype"/>
        </w:rPr>
        <w:t>.</w:t>
      </w:r>
    </w:p>
    <w:p w14:paraId="1868B6CB" w14:textId="77777777" w:rsidR="00D25752" w:rsidRPr="00B20E88" w:rsidRDefault="00D25752" w:rsidP="00EB7D29">
      <w:pPr>
        <w:pStyle w:val="Prrafodelista"/>
        <w:spacing w:before="240" w:after="240" w:line="360" w:lineRule="auto"/>
        <w:ind w:left="426"/>
        <w:jc w:val="both"/>
        <w:rPr>
          <w:rFonts w:ascii="Palatino Linotype" w:eastAsia="Calibri" w:hAnsi="Palatino Linotype" w:cs="Times New Roman"/>
          <w:lang w:val="es-ES"/>
        </w:rPr>
      </w:pPr>
    </w:p>
    <w:p w14:paraId="2CCB3A89" w14:textId="4D979143" w:rsidR="00520F9E" w:rsidRPr="00B20E88" w:rsidRDefault="00520F9E" w:rsidP="00520F9E">
      <w:pPr>
        <w:pStyle w:val="Ttulo2"/>
        <w:rPr>
          <w:rFonts w:ascii="Palatino Linotype" w:hAnsi="Palatino Linotype"/>
          <w:b/>
          <w:color w:val="auto"/>
          <w:sz w:val="24"/>
        </w:rPr>
      </w:pPr>
      <w:bookmarkStart w:id="19" w:name="_Toc521601961"/>
      <w:r w:rsidRPr="00B20E88">
        <w:rPr>
          <w:rFonts w:ascii="Palatino Linotype" w:hAnsi="Palatino Linotype"/>
          <w:b/>
          <w:color w:val="auto"/>
          <w:sz w:val="24"/>
        </w:rPr>
        <w:t>SEGUNDO. De</w:t>
      </w:r>
      <w:r w:rsidR="00713DD5" w:rsidRPr="00B20E88">
        <w:rPr>
          <w:rFonts w:ascii="Palatino Linotype" w:hAnsi="Palatino Linotype"/>
          <w:b/>
          <w:color w:val="auto"/>
          <w:sz w:val="24"/>
        </w:rPr>
        <w:t xml:space="preserve"> la oportunidad y procedencia</w:t>
      </w:r>
      <w:r w:rsidRPr="00B20E88">
        <w:rPr>
          <w:rFonts w:ascii="Palatino Linotype" w:hAnsi="Palatino Linotype"/>
          <w:b/>
          <w:color w:val="auto"/>
          <w:sz w:val="24"/>
        </w:rPr>
        <w:t>.</w:t>
      </w:r>
      <w:bookmarkEnd w:id="19"/>
    </w:p>
    <w:p w14:paraId="5E45317A" w14:textId="77777777" w:rsidR="00EF4E81" w:rsidRPr="00B20E88" w:rsidRDefault="00EF4E81" w:rsidP="00EF4E81">
      <w:pPr>
        <w:rPr>
          <w:lang w:val="es-MX" w:eastAsia="en-US"/>
        </w:rPr>
      </w:pPr>
    </w:p>
    <w:p w14:paraId="27218CF0" w14:textId="77777777" w:rsidR="00F20C78" w:rsidRPr="00B20E88" w:rsidRDefault="0009797A"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eastAsia="Calibri" w:hAnsi="Palatino Linotype" w:cs="Arial"/>
        </w:rPr>
        <w:t>Los medios</w:t>
      </w:r>
      <w:r w:rsidR="00B20ADE" w:rsidRPr="00B20E88">
        <w:rPr>
          <w:rFonts w:ascii="Palatino Linotype" w:eastAsia="Calibri" w:hAnsi="Palatino Linotype" w:cs="Arial"/>
        </w:rPr>
        <w:t xml:space="preserve"> de impugnación fue</w:t>
      </w:r>
      <w:r w:rsidRPr="00B20E88">
        <w:rPr>
          <w:rFonts w:ascii="Palatino Linotype" w:eastAsia="Calibri" w:hAnsi="Palatino Linotype" w:cs="Arial"/>
        </w:rPr>
        <w:t>ron</w:t>
      </w:r>
      <w:r w:rsidR="00B20ADE" w:rsidRPr="00B20E88">
        <w:rPr>
          <w:rFonts w:ascii="Palatino Linotype" w:eastAsia="Calibri" w:hAnsi="Palatino Linotype" w:cs="Arial"/>
        </w:rPr>
        <w:t xml:space="preserve"> presentado</w:t>
      </w:r>
      <w:r w:rsidRPr="00B20E88">
        <w:rPr>
          <w:rFonts w:ascii="Palatino Linotype" w:eastAsia="Calibri" w:hAnsi="Palatino Linotype" w:cs="Arial"/>
        </w:rPr>
        <w:t>s</w:t>
      </w:r>
      <w:r w:rsidR="00B20ADE" w:rsidRPr="00B20E88">
        <w:rPr>
          <w:rFonts w:ascii="Palatino Linotype" w:eastAsia="Calibri" w:hAnsi="Palatino Linotype" w:cs="Arial"/>
        </w:rPr>
        <w:t xml:space="preserve"> a través del </w:t>
      </w:r>
      <w:r w:rsidR="00B20ADE" w:rsidRPr="00B20E88">
        <w:rPr>
          <w:rFonts w:ascii="Palatino Linotype" w:eastAsia="Calibri" w:hAnsi="Palatino Linotype" w:cs="Arial"/>
          <w:b/>
        </w:rPr>
        <w:t>SAIMEX,</w:t>
      </w:r>
      <w:r w:rsidR="00B20ADE" w:rsidRPr="00B20E8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B20ADE" w:rsidRPr="00B20E88">
        <w:rPr>
          <w:rFonts w:ascii="Palatino Linotype" w:eastAsia="Calibri" w:hAnsi="Palatino Linotype" w:cs="Arial"/>
          <w:b/>
        </w:rPr>
        <w:t>SUJETO OBLIGADO</w:t>
      </w:r>
      <w:r w:rsidR="00B20ADE" w:rsidRPr="00B20E88">
        <w:rPr>
          <w:rFonts w:ascii="Palatino Linotype" w:eastAsia="Calibri" w:hAnsi="Palatino Linotype" w:cs="Arial"/>
        </w:rPr>
        <w:t xml:space="preserve"> entregó respuesta </w:t>
      </w:r>
      <w:r w:rsidR="00EB5369" w:rsidRPr="00B20E88">
        <w:rPr>
          <w:rFonts w:ascii="Palatino Linotype" w:eastAsia="Calibri" w:hAnsi="Palatino Linotype" w:cs="Arial"/>
        </w:rPr>
        <w:t>a la</w:t>
      </w:r>
      <w:r w:rsidR="00EB7D29" w:rsidRPr="00B20E88">
        <w:rPr>
          <w:rFonts w:ascii="Palatino Linotype" w:eastAsia="Calibri" w:hAnsi="Palatino Linotype" w:cs="Arial"/>
        </w:rPr>
        <w:t>s</w:t>
      </w:r>
      <w:r w:rsidR="00EB5369" w:rsidRPr="00B20E88">
        <w:rPr>
          <w:rFonts w:ascii="Palatino Linotype" w:eastAsia="Calibri" w:hAnsi="Palatino Linotype" w:cs="Arial"/>
        </w:rPr>
        <w:t xml:space="preserve"> solicitud</w:t>
      </w:r>
      <w:r w:rsidR="00EB7D29" w:rsidRPr="00B20E88">
        <w:rPr>
          <w:rFonts w:ascii="Palatino Linotype" w:eastAsia="Calibri" w:hAnsi="Palatino Linotype" w:cs="Arial"/>
        </w:rPr>
        <w:t>es</w:t>
      </w:r>
      <w:r w:rsidR="00EB5369" w:rsidRPr="00B20E88">
        <w:rPr>
          <w:rFonts w:ascii="Palatino Linotype" w:eastAsia="Calibri" w:hAnsi="Palatino Linotype" w:cs="Arial"/>
        </w:rPr>
        <w:t xml:space="preserve"> de información </w:t>
      </w:r>
      <w:r w:rsidR="00D25752" w:rsidRPr="00B20E88">
        <w:rPr>
          <w:rFonts w:ascii="Palatino Linotype" w:eastAsia="Calibri" w:hAnsi="Palatino Linotype" w:cs="Arial"/>
          <w:b/>
        </w:rPr>
        <w:t>00061</w:t>
      </w:r>
      <w:r w:rsidR="00EB5369" w:rsidRPr="00B20E88">
        <w:rPr>
          <w:rFonts w:ascii="Palatino Linotype" w:eastAsia="Calibri" w:hAnsi="Palatino Linotype" w:cs="Arial"/>
          <w:b/>
        </w:rPr>
        <w:t>/</w:t>
      </w:r>
      <w:r w:rsidR="00EB7D29" w:rsidRPr="00B20E88">
        <w:rPr>
          <w:rFonts w:ascii="Palatino Linotype" w:eastAsia="Calibri" w:hAnsi="Palatino Linotype" w:cs="Arial"/>
          <w:b/>
        </w:rPr>
        <w:t>SMSEM</w:t>
      </w:r>
      <w:r w:rsidR="00EB5369" w:rsidRPr="00B20E88">
        <w:rPr>
          <w:rFonts w:ascii="Palatino Linotype" w:eastAsia="Calibri" w:hAnsi="Palatino Linotype" w:cs="Arial"/>
          <w:b/>
        </w:rPr>
        <w:t>/IP/2018</w:t>
      </w:r>
      <w:r w:rsidR="00EB7D29" w:rsidRPr="00B20E88">
        <w:rPr>
          <w:rFonts w:ascii="Palatino Linotype" w:eastAsia="Calibri" w:hAnsi="Palatino Linotype" w:cs="Arial"/>
        </w:rPr>
        <w:t xml:space="preserve"> y </w:t>
      </w:r>
      <w:r w:rsidR="00D25752" w:rsidRPr="00B20E88">
        <w:rPr>
          <w:rFonts w:ascii="Palatino Linotype" w:eastAsia="Calibri" w:hAnsi="Palatino Linotype" w:cs="Arial"/>
          <w:b/>
        </w:rPr>
        <w:t>00062</w:t>
      </w:r>
      <w:r w:rsidR="00EB7D29" w:rsidRPr="00B20E88">
        <w:rPr>
          <w:rFonts w:ascii="Palatino Linotype" w:eastAsia="Calibri" w:hAnsi="Palatino Linotype" w:cs="Arial"/>
          <w:b/>
        </w:rPr>
        <w:t>/SMSEM/IP/2018</w:t>
      </w:r>
      <w:r w:rsidR="00EB5369" w:rsidRPr="00B20E88">
        <w:rPr>
          <w:rFonts w:ascii="Palatino Linotype" w:eastAsia="Calibri" w:hAnsi="Palatino Linotype" w:cs="Arial"/>
        </w:rPr>
        <w:t xml:space="preserve"> </w:t>
      </w:r>
      <w:r w:rsidR="00B20ADE" w:rsidRPr="00B20E88">
        <w:rPr>
          <w:rFonts w:ascii="Palatino Linotype" w:eastAsia="Calibri" w:hAnsi="Palatino Linotype" w:cs="Arial"/>
        </w:rPr>
        <w:t xml:space="preserve">el </w:t>
      </w:r>
      <w:r w:rsidR="00D25752" w:rsidRPr="00B20E88">
        <w:rPr>
          <w:rFonts w:ascii="Palatino Linotype" w:eastAsia="Calibri" w:hAnsi="Palatino Linotype" w:cs="Arial"/>
        </w:rPr>
        <w:t>primero</w:t>
      </w:r>
      <w:r w:rsidR="00B20ADE" w:rsidRPr="00B20E88">
        <w:rPr>
          <w:rFonts w:ascii="Palatino Linotype" w:eastAsia="Calibri" w:hAnsi="Palatino Linotype" w:cs="Arial"/>
        </w:rPr>
        <w:t xml:space="preserve"> (</w:t>
      </w:r>
      <w:r w:rsidR="00D25752" w:rsidRPr="00B20E88">
        <w:rPr>
          <w:rFonts w:ascii="Palatino Linotype" w:eastAsia="Calibri" w:hAnsi="Palatino Linotype" w:cs="Arial"/>
        </w:rPr>
        <w:t>0</w:t>
      </w:r>
      <w:r w:rsidR="00EB7D29" w:rsidRPr="00B20E88">
        <w:rPr>
          <w:rFonts w:ascii="Palatino Linotype" w:eastAsia="Calibri" w:hAnsi="Palatino Linotype" w:cs="Arial"/>
        </w:rPr>
        <w:t>1</w:t>
      </w:r>
      <w:r w:rsidR="00B20ADE" w:rsidRPr="00B20E88">
        <w:rPr>
          <w:rFonts w:ascii="Palatino Linotype" w:eastAsia="Calibri" w:hAnsi="Palatino Linotype" w:cs="Arial"/>
        </w:rPr>
        <w:t>)</w:t>
      </w:r>
      <w:r w:rsidRPr="00B20E88">
        <w:rPr>
          <w:rFonts w:ascii="Palatino Linotype" w:eastAsia="Calibri" w:hAnsi="Palatino Linotype" w:cs="Arial"/>
        </w:rPr>
        <w:t xml:space="preserve"> </w:t>
      </w:r>
      <w:r w:rsidR="00B20ADE" w:rsidRPr="00B20E88">
        <w:rPr>
          <w:rFonts w:ascii="Palatino Linotype" w:eastAsia="Calibri" w:hAnsi="Palatino Linotype" w:cs="Arial"/>
        </w:rPr>
        <w:t xml:space="preserve">de </w:t>
      </w:r>
      <w:r w:rsidR="00D25752" w:rsidRPr="00B20E88">
        <w:rPr>
          <w:rFonts w:ascii="Palatino Linotype" w:eastAsia="Calibri" w:hAnsi="Palatino Linotype" w:cs="Arial"/>
        </w:rPr>
        <w:t>junio</w:t>
      </w:r>
      <w:r w:rsidR="00C67B36" w:rsidRPr="00B20E88">
        <w:rPr>
          <w:rFonts w:ascii="Palatino Linotype" w:eastAsia="Calibri" w:hAnsi="Palatino Linotype" w:cs="Arial"/>
        </w:rPr>
        <w:t xml:space="preserve"> </w:t>
      </w:r>
      <w:r w:rsidR="00B20ADE" w:rsidRPr="00B20E88">
        <w:rPr>
          <w:rFonts w:ascii="Palatino Linotype" w:eastAsia="Calibri" w:hAnsi="Palatino Linotype" w:cs="Arial"/>
        </w:rPr>
        <w:t xml:space="preserve">de dos mil </w:t>
      </w:r>
      <w:r w:rsidR="00EB5369" w:rsidRPr="00B20E88">
        <w:rPr>
          <w:rFonts w:ascii="Palatino Linotype" w:eastAsia="Calibri" w:hAnsi="Palatino Linotype" w:cs="Arial"/>
        </w:rPr>
        <w:t>dos mil dieciocho</w:t>
      </w:r>
      <w:r w:rsidR="00B20ADE" w:rsidRPr="00B20E88">
        <w:rPr>
          <w:rFonts w:ascii="Palatino Linotype" w:eastAsia="Calibri" w:hAnsi="Palatino Linotype" w:cs="Arial"/>
        </w:rPr>
        <w:t xml:space="preserve">, </w:t>
      </w:r>
      <w:r w:rsidR="00B20ADE" w:rsidRPr="00B20E88">
        <w:rPr>
          <w:rFonts w:ascii="Palatino Linotype" w:hAnsi="Palatino Linotype" w:cs="Arial"/>
        </w:rPr>
        <w:t>de tal forma que el plazo para interponer el r</w:t>
      </w:r>
      <w:r w:rsidR="00F45E2C" w:rsidRPr="00B20E88">
        <w:rPr>
          <w:rFonts w:ascii="Palatino Linotype" w:hAnsi="Palatino Linotype" w:cs="Arial"/>
        </w:rPr>
        <w:t xml:space="preserve">ecurso transcurrió del día </w:t>
      </w:r>
      <w:r w:rsidR="00D25752" w:rsidRPr="00B20E88">
        <w:rPr>
          <w:rFonts w:ascii="Palatino Linotype" w:hAnsi="Palatino Linotype" w:cs="Arial"/>
        </w:rPr>
        <w:t>cuatro</w:t>
      </w:r>
      <w:r w:rsidR="00F45E2C" w:rsidRPr="00B20E88">
        <w:rPr>
          <w:rFonts w:ascii="Palatino Linotype" w:hAnsi="Palatino Linotype" w:cs="Arial"/>
        </w:rPr>
        <w:t xml:space="preserve"> (</w:t>
      </w:r>
      <w:r w:rsidR="00D25752" w:rsidRPr="00B20E88">
        <w:rPr>
          <w:rFonts w:ascii="Palatino Linotype" w:hAnsi="Palatino Linotype" w:cs="Arial"/>
        </w:rPr>
        <w:t>04</w:t>
      </w:r>
      <w:r w:rsidR="00B20ADE" w:rsidRPr="00B20E88">
        <w:rPr>
          <w:rFonts w:ascii="Palatino Linotype" w:hAnsi="Palatino Linotype" w:cs="Arial"/>
        </w:rPr>
        <w:t>)</w:t>
      </w:r>
      <w:r w:rsidR="00EB5369" w:rsidRPr="00B20E88">
        <w:rPr>
          <w:rFonts w:ascii="Palatino Linotype" w:hAnsi="Palatino Linotype" w:cs="Arial"/>
        </w:rPr>
        <w:t xml:space="preserve"> al </w:t>
      </w:r>
      <w:r w:rsidR="00D25752" w:rsidRPr="00B20E88">
        <w:rPr>
          <w:rFonts w:ascii="Palatino Linotype" w:hAnsi="Palatino Linotype" w:cs="Arial"/>
        </w:rPr>
        <w:t>veintidós</w:t>
      </w:r>
      <w:r w:rsidR="00EB5369" w:rsidRPr="00B20E88">
        <w:rPr>
          <w:rFonts w:ascii="Palatino Linotype" w:hAnsi="Palatino Linotype" w:cs="Arial"/>
        </w:rPr>
        <w:t xml:space="preserve"> (</w:t>
      </w:r>
      <w:r w:rsidR="00EB7D29" w:rsidRPr="00B20E88">
        <w:rPr>
          <w:rFonts w:ascii="Palatino Linotype" w:hAnsi="Palatino Linotype" w:cs="Arial"/>
        </w:rPr>
        <w:t>2</w:t>
      </w:r>
      <w:r w:rsidR="00D25752" w:rsidRPr="00B20E88">
        <w:rPr>
          <w:rFonts w:ascii="Palatino Linotype" w:hAnsi="Palatino Linotype" w:cs="Arial"/>
        </w:rPr>
        <w:t>2</w:t>
      </w:r>
      <w:r w:rsidR="00EB5369" w:rsidRPr="00B20E88">
        <w:rPr>
          <w:rFonts w:ascii="Palatino Linotype" w:hAnsi="Palatino Linotype" w:cs="Arial"/>
        </w:rPr>
        <w:t>)</w:t>
      </w:r>
      <w:r w:rsidR="00B20ADE" w:rsidRPr="00B20E88">
        <w:rPr>
          <w:rFonts w:ascii="Palatino Linotype" w:hAnsi="Palatino Linotype" w:cs="Arial"/>
        </w:rPr>
        <w:t xml:space="preserve"> </w:t>
      </w:r>
      <w:r w:rsidR="00F45E2C" w:rsidRPr="00B20E88">
        <w:rPr>
          <w:rFonts w:ascii="Palatino Linotype" w:hAnsi="Palatino Linotype" w:cs="Arial"/>
        </w:rPr>
        <w:t xml:space="preserve">de </w:t>
      </w:r>
      <w:r w:rsidR="00EB7D29" w:rsidRPr="00B20E88">
        <w:rPr>
          <w:rFonts w:ascii="Palatino Linotype" w:hAnsi="Palatino Linotype" w:cs="Arial"/>
        </w:rPr>
        <w:t>junio</w:t>
      </w:r>
      <w:r w:rsidR="00F45E2C" w:rsidRPr="00B20E88">
        <w:rPr>
          <w:rFonts w:ascii="Palatino Linotype" w:hAnsi="Palatino Linotype" w:cs="Arial"/>
        </w:rPr>
        <w:t xml:space="preserve"> </w:t>
      </w:r>
      <w:r w:rsidR="00B20ADE" w:rsidRPr="00B20E88">
        <w:rPr>
          <w:rFonts w:ascii="Palatino Linotype" w:hAnsi="Palatino Linotype" w:cs="Arial"/>
        </w:rPr>
        <w:t>de dos mil dieci</w:t>
      </w:r>
      <w:r w:rsidR="00C67B36" w:rsidRPr="00B20E88">
        <w:rPr>
          <w:rFonts w:ascii="Palatino Linotype" w:hAnsi="Palatino Linotype" w:cs="Arial"/>
        </w:rPr>
        <w:t>ocho</w:t>
      </w:r>
      <w:r w:rsidR="00B20ADE" w:rsidRPr="00B20E88">
        <w:rPr>
          <w:rFonts w:ascii="Palatino Linotype" w:hAnsi="Palatino Linotype" w:cs="Arial"/>
        </w:rPr>
        <w:t>; en consecuencia, presentó su</w:t>
      </w:r>
      <w:r w:rsidR="00783967" w:rsidRPr="00B20E88">
        <w:rPr>
          <w:rFonts w:ascii="Palatino Linotype" w:hAnsi="Palatino Linotype" w:cs="Arial"/>
        </w:rPr>
        <w:t>s</w:t>
      </w:r>
      <w:r w:rsidR="00B20ADE" w:rsidRPr="00B20E88">
        <w:rPr>
          <w:rFonts w:ascii="Palatino Linotype" w:hAnsi="Palatino Linotype" w:cs="Arial"/>
        </w:rPr>
        <w:t xml:space="preserve"> inconformidad</w:t>
      </w:r>
      <w:r w:rsidR="00783967" w:rsidRPr="00B20E88">
        <w:rPr>
          <w:rFonts w:ascii="Palatino Linotype" w:hAnsi="Palatino Linotype" w:cs="Arial"/>
        </w:rPr>
        <w:t>es</w:t>
      </w:r>
      <w:r w:rsidR="00B20ADE" w:rsidRPr="00B20E88">
        <w:rPr>
          <w:rFonts w:ascii="Palatino Linotype" w:hAnsi="Palatino Linotype" w:cs="Arial"/>
        </w:rPr>
        <w:t xml:space="preserve"> el día </w:t>
      </w:r>
      <w:r w:rsidR="00EB7D29" w:rsidRPr="00B20E88">
        <w:rPr>
          <w:rFonts w:ascii="Palatino Linotype" w:hAnsi="Palatino Linotype" w:cs="Arial"/>
        </w:rPr>
        <w:t>cuatro</w:t>
      </w:r>
      <w:r w:rsidR="00F45E2C" w:rsidRPr="00B20E88">
        <w:rPr>
          <w:rFonts w:ascii="Palatino Linotype" w:hAnsi="Palatino Linotype" w:cs="Arial"/>
        </w:rPr>
        <w:t xml:space="preserve"> (</w:t>
      </w:r>
      <w:r w:rsidR="00C67B36" w:rsidRPr="00B20E88">
        <w:rPr>
          <w:rFonts w:ascii="Palatino Linotype" w:hAnsi="Palatino Linotype" w:cs="Arial"/>
        </w:rPr>
        <w:t>0</w:t>
      </w:r>
      <w:r w:rsidR="00EB7D29" w:rsidRPr="00B20E88">
        <w:rPr>
          <w:rFonts w:ascii="Palatino Linotype" w:hAnsi="Palatino Linotype" w:cs="Arial"/>
        </w:rPr>
        <w:t>4</w:t>
      </w:r>
      <w:r w:rsidR="00E8025B" w:rsidRPr="00B20E88">
        <w:rPr>
          <w:rFonts w:ascii="Palatino Linotype" w:hAnsi="Palatino Linotype" w:cs="Arial"/>
        </w:rPr>
        <w:t>)</w:t>
      </w:r>
      <w:r w:rsidR="00B20ADE" w:rsidRPr="00B20E88">
        <w:rPr>
          <w:rFonts w:ascii="Palatino Linotype" w:hAnsi="Palatino Linotype" w:cs="Arial"/>
        </w:rPr>
        <w:t xml:space="preserve"> </w:t>
      </w:r>
      <w:r w:rsidR="00F45E2C" w:rsidRPr="00B20E88">
        <w:rPr>
          <w:rFonts w:ascii="Palatino Linotype" w:hAnsi="Palatino Linotype" w:cs="Arial"/>
        </w:rPr>
        <w:t xml:space="preserve">de </w:t>
      </w:r>
      <w:r w:rsidR="00EB7D29" w:rsidRPr="00B20E88">
        <w:rPr>
          <w:rFonts w:ascii="Palatino Linotype" w:hAnsi="Palatino Linotype" w:cs="Arial"/>
        </w:rPr>
        <w:t>junio</w:t>
      </w:r>
      <w:r w:rsidR="00B20ADE" w:rsidRPr="00B20E88">
        <w:rPr>
          <w:rFonts w:ascii="Palatino Linotype" w:hAnsi="Palatino Linotype" w:cs="Arial"/>
        </w:rPr>
        <w:t xml:space="preserve"> de dos mil dieci</w:t>
      </w:r>
      <w:r w:rsidR="00C67B36" w:rsidRPr="00B20E88">
        <w:rPr>
          <w:rFonts w:ascii="Palatino Linotype" w:hAnsi="Palatino Linotype" w:cs="Arial"/>
        </w:rPr>
        <w:t>ocho</w:t>
      </w:r>
      <w:r w:rsidR="00B20ADE" w:rsidRPr="00B20E88">
        <w:rPr>
          <w:rFonts w:ascii="Palatino Linotype" w:hAnsi="Palatino Linotype" w:cs="Arial"/>
        </w:rPr>
        <w:t xml:space="preserve">, </w:t>
      </w:r>
      <w:r w:rsidR="00EB5369" w:rsidRPr="00B20E88">
        <w:rPr>
          <w:rFonts w:ascii="Palatino Linotype" w:hAnsi="Palatino Linotype" w:cs="Arial"/>
        </w:rPr>
        <w:t>encontrándose</w:t>
      </w:r>
      <w:r w:rsidR="00B20ADE" w:rsidRPr="00B20E88">
        <w:rPr>
          <w:rFonts w:ascii="Palatino Linotype" w:hAnsi="Palatino Linotype" w:cs="Arial"/>
        </w:rPr>
        <w:t xml:space="preserve"> dentro de los márgenes temporales previstos en el artículo 178 de la </w:t>
      </w:r>
      <w:r w:rsidR="00B20ADE" w:rsidRPr="00B20E88">
        <w:rPr>
          <w:rFonts w:ascii="Palatino Linotype" w:hAnsi="Palatino Linotype" w:cs="Arial"/>
          <w:b/>
        </w:rPr>
        <w:t xml:space="preserve">Ley de Transparencia y Acceso a la Información Pública del Estado de México y Municipios </w:t>
      </w:r>
      <w:r w:rsidR="00EB5369" w:rsidRPr="00B20E88">
        <w:rPr>
          <w:rFonts w:ascii="Palatino Linotype" w:hAnsi="Palatino Linotype" w:cs="Arial"/>
        </w:rPr>
        <w:t>vigente</w:t>
      </w:r>
      <w:r w:rsidR="004A60BE" w:rsidRPr="00B20E88">
        <w:rPr>
          <w:rFonts w:ascii="Palatino Linotype" w:hAnsi="Palatino Linotype" w:cs="Arial"/>
        </w:rPr>
        <w:t>.</w:t>
      </w:r>
    </w:p>
    <w:p w14:paraId="2960BB4C" w14:textId="77777777" w:rsidR="00F20C78" w:rsidRPr="00B20E88" w:rsidRDefault="00F20C78" w:rsidP="00F20C78">
      <w:pPr>
        <w:pStyle w:val="Prrafodelista"/>
        <w:spacing w:before="240" w:after="240" w:line="360" w:lineRule="auto"/>
        <w:ind w:left="426"/>
        <w:jc w:val="both"/>
        <w:rPr>
          <w:rFonts w:ascii="Palatino Linotype" w:hAnsi="Palatino Linotype"/>
        </w:rPr>
      </w:pPr>
    </w:p>
    <w:p w14:paraId="29C86F8A" w14:textId="4D28981F" w:rsidR="00EB7D29"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cs="Arial"/>
        </w:rPr>
        <w:t xml:space="preserve">Ahora bien, </w:t>
      </w:r>
      <w:r w:rsidRPr="00B20E88">
        <w:rPr>
          <w:rFonts w:ascii="Palatino Linotype" w:eastAsia="Calibri" w:hAnsi="Palatino Linotype" w:cs="Times New Roman"/>
        </w:rPr>
        <w:t>de la revisión al expediente electrónico del SAIMEX se desprende que la parte solicitante en ejercicio de su derecho de acceso a la información pública en el expediente que se revisa, tanto en las solicitudes de información como en los recursos de revisión</w:t>
      </w:r>
      <w:r w:rsidR="00C723E2" w:rsidRPr="00B20E88">
        <w:rPr>
          <w:rFonts w:ascii="Palatino Linotype" w:eastAsia="Calibri" w:hAnsi="Palatino Linotype" w:cs="Times New Roman"/>
        </w:rPr>
        <w:t xml:space="preserve"> el</w:t>
      </w:r>
      <w:r w:rsidRPr="00B20E88">
        <w:rPr>
          <w:rFonts w:ascii="Palatino Linotype" w:eastAsia="Calibri" w:hAnsi="Palatino Linotype" w:cs="Times New Roman"/>
        </w:rPr>
        <w:t xml:space="preserve"> </w:t>
      </w:r>
      <w:r w:rsidR="00C723E2" w:rsidRPr="00B20E88">
        <w:rPr>
          <w:rFonts w:ascii="Palatino Linotype" w:eastAsia="Calibri" w:hAnsi="Palatino Linotype" w:cs="Times New Roman"/>
          <w:b/>
        </w:rPr>
        <w:t>RECURRENTE</w:t>
      </w:r>
      <w:r w:rsidRPr="00B20E88">
        <w:rPr>
          <w:rFonts w:ascii="Palatino Linotype" w:eastAsia="Calibri" w:hAnsi="Palatino Linotype" w:cs="Times New Roman"/>
        </w:rPr>
        <w:t xml:space="preserve"> no proporciona su nombre completo para que sea identificado</w:t>
      </w:r>
      <w:r w:rsidRPr="00B20E88">
        <w:rPr>
          <w:rFonts w:ascii="Palatino Linotype" w:eastAsia="Calibri" w:hAnsi="Palatino Linotype" w:cs="Times New Roman"/>
          <w:b/>
        </w:rPr>
        <w:t>,</w:t>
      </w:r>
      <w:r w:rsidRPr="00B20E88">
        <w:rPr>
          <w:rFonts w:ascii="Palatino Linotype" w:eastAsia="Calibri" w:hAnsi="Palatino Linotype" w:cs="Times New Roman"/>
        </w:rPr>
        <w:t xml:space="preserve"> ni se tiene la certeza sobre su identidad; sin embargo, es importante señalar que </w:t>
      </w:r>
      <w:r w:rsidRPr="00B20E88">
        <w:rPr>
          <w:rFonts w:ascii="Palatino Linotype" w:hAnsi="Palatino Linotype" w:cs="Arial"/>
        </w:rPr>
        <w:t xml:space="preserve">el nombre de los solicitantes y recurrentes </w:t>
      </w:r>
      <w:r w:rsidRPr="00B20E88">
        <w:rPr>
          <w:rFonts w:ascii="Palatino Linotype" w:hAnsi="Palatino Linotype" w:cs="Arial"/>
        </w:rPr>
        <w:lastRenderedPageBreak/>
        <w:t>no es requisito indispensable para la tramitación del acto procesal específico en materia de acceso a la información, ello en estricto apego al numeral 155 párrafo tercero de la Ley de la materia, en concatenación con el 180 del mismo ordenamiento.</w:t>
      </w:r>
    </w:p>
    <w:p w14:paraId="0047A027" w14:textId="77777777" w:rsidR="00EB7D29" w:rsidRPr="00B20E88" w:rsidRDefault="00EB7D29" w:rsidP="00EB7D29">
      <w:pPr>
        <w:pStyle w:val="Prrafodelista"/>
        <w:spacing w:before="240" w:after="240" w:line="360" w:lineRule="auto"/>
        <w:ind w:left="426"/>
        <w:jc w:val="both"/>
        <w:rPr>
          <w:rFonts w:ascii="Palatino Linotype" w:hAnsi="Palatino Linotype"/>
        </w:rPr>
      </w:pPr>
    </w:p>
    <w:p w14:paraId="154F4D62" w14:textId="67F6C099" w:rsidR="00EB7D29"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rPr>
        <w:t xml:space="preserve">Esto es así, </w:t>
      </w:r>
      <w:r w:rsidRPr="00B20E88">
        <w:rPr>
          <w:rFonts w:ascii="Palatino Linotype" w:eastAsia="Calibri" w:hAnsi="Palatino Linotype" w:cs="Times New Roman"/>
        </w:rPr>
        <w:t xml:space="preserve">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w:t>
      </w:r>
      <w:r w:rsidRPr="00B20E88">
        <w:rPr>
          <w:rFonts w:ascii="Palatino Linotype" w:eastAsia="Calibri" w:hAnsi="Palatino Linotype" w:cs="Times New Roman"/>
          <w:b/>
        </w:rPr>
        <w:t>sin necesidad de acreditar interés alguno o justificar su utilización, tendrá acceso gratuito a la información pública</w:t>
      </w:r>
      <w:r w:rsidRPr="00B20E88">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24876AA" w14:textId="77777777" w:rsidR="00EB7D29" w:rsidRPr="00B20E88" w:rsidRDefault="00EB7D29" w:rsidP="00EB7D29">
      <w:pPr>
        <w:pStyle w:val="Prrafodelista"/>
        <w:spacing w:before="240" w:after="240" w:line="360" w:lineRule="auto"/>
        <w:ind w:left="426"/>
        <w:jc w:val="both"/>
        <w:rPr>
          <w:rFonts w:ascii="Palatino Linotype" w:hAnsi="Palatino Linotype"/>
        </w:rPr>
      </w:pPr>
    </w:p>
    <w:p w14:paraId="56D7A13A" w14:textId="2F6F0CBD" w:rsidR="00EB7D29"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rPr>
        <w:t xml:space="preserve">Para lo cual, </w:t>
      </w:r>
      <w:r w:rsidRPr="00B20E88">
        <w:rPr>
          <w:rFonts w:ascii="Palatino Linotype" w:eastAsia="Calibri" w:hAnsi="Palatino Linotype" w:cs="Times New Roman"/>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w:t>
      </w:r>
      <w:r w:rsidRPr="00B20E88">
        <w:rPr>
          <w:rFonts w:ascii="Palatino Linotype" w:eastAsia="Calibri" w:hAnsi="Palatino Linotype" w:cs="Times New Roman"/>
        </w:rPr>
        <w:lastRenderedPageBreak/>
        <w:t>nombre que identifique al solicitante o que permita tener certeza sobre su identidad.</w:t>
      </w:r>
    </w:p>
    <w:p w14:paraId="11A9B993" w14:textId="77777777" w:rsidR="00F20C78" w:rsidRPr="00B20E88" w:rsidRDefault="00F20C78" w:rsidP="00F20C78">
      <w:pPr>
        <w:pStyle w:val="Prrafodelista"/>
        <w:rPr>
          <w:rFonts w:ascii="Palatino Linotype" w:hAnsi="Palatino Linotype"/>
        </w:rPr>
      </w:pPr>
    </w:p>
    <w:p w14:paraId="40FD46F4" w14:textId="46AE1FC6" w:rsidR="00EB7D29"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eastAsia="Calibri" w:hAnsi="Palatino Linotype" w:cs="Times New Roman"/>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51166E9" w14:textId="77777777" w:rsidR="00B20ADE" w:rsidRPr="00B20E88" w:rsidRDefault="00B20ADE" w:rsidP="00B20ADE">
      <w:pPr>
        <w:pStyle w:val="Prrafodelista"/>
        <w:spacing w:before="240" w:after="240" w:line="360" w:lineRule="auto"/>
        <w:ind w:left="426"/>
        <w:jc w:val="both"/>
        <w:rPr>
          <w:rFonts w:ascii="Palatino Linotype" w:hAnsi="Palatino Linotype"/>
        </w:rPr>
      </w:pPr>
    </w:p>
    <w:p w14:paraId="42BF3DBC" w14:textId="53BCE21A" w:rsidR="005E3D61"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eastAsia="Calibri" w:hAnsi="Palatino Linotype" w:cs="Arial"/>
        </w:rPr>
        <w:t>En ese orden de ideas</w:t>
      </w:r>
      <w:r w:rsidR="005E3D61" w:rsidRPr="00B20E88">
        <w:rPr>
          <w:rFonts w:ascii="Palatino Linotype" w:eastAsia="Calibri" w:hAnsi="Palatino Linotype" w:cs="Arial"/>
        </w:rPr>
        <w:t xml:space="preserve">, </w:t>
      </w:r>
      <w:r w:rsidR="00DF0A06" w:rsidRPr="00B20E88">
        <w:rPr>
          <w:rFonts w:ascii="Palatino Linotype" w:eastAsia="Calibri" w:hAnsi="Palatino Linotype" w:cs="Arial"/>
        </w:rPr>
        <w:t>ambos</w:t>
      </w:r>
      <w:r w:rsidR="005E3D61" w:rsidRPr="00B20E88">
        <w:rPr>
          <w:rFonts w:ascii="Palatino Linotype" w:eastAsia="Calibri" w:hAnsi="Palatino Linotype" w:cs="Arial"/>
        </w:rPr>
        <w:t xml:space="preserve"> escrito</w:t>
      </w:r>
      <w:r w:rsidR="00EF4E81" w:rsidRPr="00B20E88">
        <w:rPr>
          <w:rFonts w:ascii="Palatino Linotype" w:eastAsia="Calibri" w:hAnsi="Palatino Linotype" w:cs="Arial"/>
        </w:rPr>
        <w:t>s</w:t>
      </w:r>
      <w:r w:rsidR="005E3D61" w:rsidRPr="00B20E88">
        <w:rPr>
          <w:rFonts w:ascii="Palatino Linotype" w:eastAsia="Calibri" w:hAnsi="Palatino Linotype" w:cs="Arial"/>
        </w:rPr>
        <w:t xml:space="preserve"> contiene</w:t>
      </w:r>
      <w:r w:rsidR="00EF4E81" w:rsidRPr="00B20E88">
        <w:rPr>
          <w:rFonts w:ascii="Palatino Linotype" w:eastAsia="Calibri" w:hAnsi="Palatino Linotype" w:cs="Arial"/>
        </w:rPr>
        <w:t>n</w:t>
      </w:r>
      <w:r w:rsidR="005E3D61" w:rsidRPr="00B20E8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EF4E81" w:rsidRPr="00B20E88">
        <w:rPr>
          <w:rFonts w:ascii="Palatino Linotype" w:eastAsia="Calibri" w:hAnsi="Palatino Linotype" w:cs="Arial"/>
        </w:rPr>
        <w:t xml:space="preserve">los presentes </w:t>
      </w:r>
      <w:r w:rsidR="005E3D61" w:rsidRPr="00B20E88">
        <w:rPr>
          <w:rFonts w:ascii="Palatino Linotype" w:eastAsia="Calibri" w:hAnsi="Palatino Linotype" w:cs="Arial"/>
        </w:rPr>
        <w:t>recurso</w:t>
      </w:r>
      <w:r w:rsidR="00EF4E81" w:rsidRPr="00B20E88">
        <w:rPr>
          <w:rFonts w:ascii="Palatino Linotype" w:eastAsia="Calibri" w:hAnsi="Palatino Linotype" w:cs="Arial"/>
        </w:rPr>
        <w:t>s</w:t>
      </w:r>
      <w:r w:rsidR="005E3D61" w:rsidRPr="00B20E88">
        <w:rPr>
          <w:rFonts w:ascii="Palatino Linotype" w:eastAsia="Calibri" w:hAnsi="Palatino Linotype" w:cs="Arial"/>
        </w:rPr>
        <w:t>.</w:t>
      </w:r>
    </w:p>
    <w:p w14:paraId="10B101CD" w14:textId="77777777" w:rsidR="00EB7D29" w:rsidRPr="00B20E88" w:rsidRDefault="00EB7D29" w:rsidP="00EB7D29">
      <w:pPr>
        <w:pStyle w:val="Prrafodelista"/>
        <w:spacing w:before="240" w:after="240" w:line="360" w:lineRule="auto"/>
        <w:ind w:left="426" w:right="49"/>
        <w:jc w:val="both"/>
        <w:rPr>
          <w:rFonts w:ascii="Palatino Linotype" w:hAnsi="Palatino Linotype"/>
        </w:rPr>
      </w:pPr>
    </w:p>
    <w:p w14:paraId="14E1AC42" w14:textId="10250397" w:rsidR="00A56378" w:rsidRPr="00B20E88" w:rsidRDefault="00A56378" w:rsidP="00A56378">
      <w:pPr>
        <w:pStyle w:val="Ttulo2"/>
        <w:rPr>
          <w:rFonts w:ascii="Palatino Linotype" w:hAnsi="Palatino Linotype"/>
          <w:b/>
          <w:color w:val="auto"/>
          <w:sz w:val="22"/>
          <w:szCs w:val="22"/>
        </w:rPr>
      </w:pPr>
      <w:bookmarkStart w:id="20" w:name="_Toc454390714"/>
      <w:bookmarkStart w:id="21" w:name="_Toc521601962"/>
      <w:r w:rsidRPr="00B20E88">
        <w:rPr>
          <w:rFonts w:ascii="Palatino Linotype" w:hAnsi="Palatino Linotype"/>
          <w:b/>
          <w:color w:val="auto"/>
          <w:sz w:val="24"/>
        </w:rPr>
        <w:t xml:space="preserve">TERCERO. </w:t>
      </w:r>
      <w:bookmarkEnd w:id="20"/>
      <w:r w:rsidR="000233A3" w:rsidRPr="00B20E88">
        <w:rPr>
          <w:rFonts w:ascii="Palatino Linotype" w:eastAsia="Calibri" w:hAnsi="Palatino Linotype" w:cs="Times New Roman"/>
          <w:b/>
          <w:bCs/>
          <w:color w:val="auto"/>
          <w:sz w:val="22"/>
          <w:szCs w:val="22"/>
          <w:lang w:val="es-ES"/>
        </w:rPr>
        <w:t>Planteamiento de la Litis</w:t>
      </w:r>
      <w:r w:rsidRPr="00B20E88">
        <w:rPr>
          <w:rFonts w:ascii="Palatino Linotype" w:hAnsi="Palatino Linotype"/>
          <w:b/>
          <w:color w:val="auto"/>
          <w:sz w:val="22"/>
          <w:szCs w:val="22"/>
        </w:rPr>
        <w:t>.</w:t>
      </w:r>
      <w:bookmarkEnd w:id="21"/>
    </w:p>
    <w:p w14:paraId="0C9A6E48" w14:textId="77777777" w:rsidR="000233A3" w:rsidRPr="00B20E88" w:rsidRDefault="000233A3" w:rsidP="000233A3">
      <w:pPr>
        <w:rPr>
          <w:lang w:val="es-MX" w:eastAsia="en-US"/>
        </w:rPr>
      </w:pPr>
    </w:p>
    <w:p w14:paraId="03C776D0" w14:textId="7F39B58F" w:rsidR="00EB7D29" w:rsidRPr="00B20E88" w:rsidRDefault="000233A3"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color w:val="000000" w:themeColor="text1"/>
        </w:rPr>
        <w:t>E</w:t>
      </w:r>
      <w:r w:rsidR="00EB7D29" w:rsidRPr="00B20E88">
        <w:rPr>
          <w:rFonts w:ascii="Palatino Linotype" w:hAnsi="Palatino Linotype"/>
          <w:color w:val="000000" w:themeColor="text1"/>
        </w:rPr>
        <w:t xml:space="preserve">l particular, por medio de las solicitudes de información </w:t>
      </w:r>
      <w:r w:rsidR="006E4961" w:rsidRPr="00B20E88">
        <w:rPr>
          <w:rFonts w:ascii="Palatino Linotype" w:hAnsi="Palatino Linotype"/>
          <w:b/>
          <w:color w:val="000000" w:themeColor="text1"/>
        </w:rPr>
        <w:t>00061</w:t>
      </w:r>
      <w:r w:rsidR="00EB7D29" w:rsidRPr="00B20E88">
        <w:rPr>
          <w:rFonts w:ascii="Palatino Linotype" w:hAnsi="Palatino Linotype"/>
          <w:b/>
          <w:color w:val="000000" w:themeColor="text1"/>
        </w:rPr>
        <w:t>/SMSEM/IP/2018</w:t>
      </w:r>
      <w:r w:rsidR="00EB7D29" w:rsidRPr="00B20E88">
        <w:rPr>
          <w:rFonts w:ascii="Palatino Linotype" w:hAnsi="Palatino Linotype"/>
          <w:color w:val="000000" w:themeColor="text1"/>
        </w:rPr>
        <w:t xml:space="preserve"> y </w:t>
      </w:r>
      <w:r w:rsidR="006E4961" w:rsidRPr="00B20E88">
        <w:rPr>
          <w:rFonts w:ascii="Palatino Linotype" w:hAnsi="Palatino Linotype"/>
          <w:b/>
          <w:color w:val="000000" w:themeColor="text1"/>
        </w:rPr>
        <w:t>00062</w:t>
      </w:r>
      <w:r w:rsidR="00EB7D29" w:rsidRPr="00B20E88">
        <w:rPr>
          <w:rFonts w:ascii="Palatino Linotype" w:hAnsi="Palatino Linotype"/>
          <w:b/>
          <w:color w:val="000000" w:themeColor="text1"/>
        </w:rPr>
        <w:t xml:space="preserve">/SMSEM/IP/2018 </w:t>
      </w:r>
      <w:r w:rsidR="00EB7D29" w:rsidRPr="00B20E88">
        <w:rPr>
          <w:rFonts w:ascii="Palatino Linotype" w:hAnsi="Palatino Linotype"/>
          <w:color w:val="000000" w:themeColor="text1"/>
        </w:rPr>
        <w:t>requirió al Sindicato de Maestros al Servicio del Estado de México, lo siguiente:</w:t>
      </w:r>
    </w:p>
    <w:p w14:paraId="6ACD3DAD" w14:textId="77777777" w:rsidR="00F20C78" w:rsidRPr="00B20E88" w:rsidRDefault="00F20C78" w:rsidP="00F20C78">
      <w:pPr>
        <w:pStyle w:val="Prrafodelista"/>
        <w:spacing w:before="240" w:after="240" w:line="360" w:lineRule="auto"/>
        <w:ind w:left="426"/>
        <w:jc w:val="both"/>
        <w:rPr>
          <w:rFonts w:ascii="Palatino Linotype" w:hAnsi="Palatino Linotype"/>
        </w:rPr>
      </w:pPr>
    </w:p>
    <w:p w14:paraId="669361EF" w14:textId="46030975" w:rsidR="00EB7D29" w:rsidRPr="00B20E88" w:rsidRDefault="00EB7D29" w:rsidP="00E42758">
      <w:pPr>
        <w:pStyle w:val="Prrafodelista"/>
        <w:numPr>
          <w:ilvl w:val="1"/>
          <w:numId w:val="18"/>
        </w:numPr>
        <w:spacing w:before="240" w:after="240" w:line="360" w:lineRule="auto"/>
        <w:jc w:val="both"/>
        <w:rPr>
          <w:rFonts w:ascii="Palatino Linotype" w:hAnsi="Palatino Linotype"/>
        </w:rPr>
      </w:pPr>
      <w:r w:rsidRPr="00B20E88">
        <w:rPr>
          <w:rFonts w:ascii="Palatino Linotype" w:hAnsi="Palatino Linotype"/>
          <w:color w:val="000000" w:themeColor="text1"/>
        </w:rPr>
        <w:t xml:space="preserve">Comprobantes de erogación de la cláusula TRIGÉSIMO </w:t>
      </w:r>
      <w:r w:rsidR="006E4961" w:rsidRPr="00B20E88">
        <w:rPr>
          <w:rFonts w:ascii="Palatino Linotype" w:hAnsi="Palatino Linotype"/>
          <w:color w:val="000000" w:themeColor="text1"/>
        </w:rPr>
        <w:t>SÉPTIMA</w:t>
      </w:r>
      <w:r w:rsidRPr="00B20E88">
        <w:rPr>
          <w:rFonts w:ascii="Palatino Linotype" w:hAnsi="Palatino Linotype"/>
          <w:color w:val="000000" w:themeColor="text1"/>
        </w:rPr>
        <w:t xml:space="preserve"> del </w:t>
      </w:r>
      <w:r w:rsidRPr="00B20E88">
        <w:rPr>
          <w:rFonts w:ascii="Palatino Linotype" w:hAnsi="Palatino Linotype"/>
          <w:i/>
          <w:color w:val="000000" w:themeColor="text1"/>
        </w:rPr>
        <w:t xml:space="preserve">CONVENIO DE SUELDOS Y PRESTACIONES DEL SMSEM </w:t>
      </w:r>
      <w:r w:rsidR="006E4961" w:rsidRPr="00B20E88">
        <w:rPr>
          <w:rFonts w:ascii="Palatino Linotype" w:hAnsi="Palatino Linotype"/>
          <w:color w:val="000000" w:themeColor="text1"/>
        </w:rPr>
        <w:t>dos mil dieciséis</w:t>
      </w:r>
      <w:r w:rsidRPr="00B20E88">
        <w:rPr>
          <w:rFonts w:ascii="Palatino Linotype" w:hAnsi="Palatino Linotype"/>
          <w:color w:val="000000" w:themeColor="text1"/>
        </w:rPr>
        <w:t xml:space="preserve"> y </w:t>
      </w:r>
      <w:r w:rsidR="006E4961" w:rsidRPr="00B20E88">
        <w:rPr>
          <w:rFonts w:ascii="Palatino Linotype" w:hAnsi="Palatino Linotype"/>
          <w:color w:val="000000" w:themeColor="text1"/>
        </w:rPr>
        <w:t xml:space="preserve">dos mil diecisiete, anexando copia simple, recibos de </w:t>
      </w:r>
      <w:r w:rsidR="006E4961" w:rsidRPr="00B20E88">
        <w:rPr>
          <w:rFonts w:ascii="Palatino Linotype" w:hAnsi="Palatino Linotype"/>
          <w:color w:val="000000" w:themeColor="text1"/>
        </w:rPr>
        <w:lastRenderedPageBreak/>
        <w:t>honorarios, convenios y/o facturas correspondientes, con los requisitos de comprobante Fiscal Digital (CFD), establecidos en el artículo 29-A del Código Fiscal de la Federación</w:t>
      </w:r>
      <w:r w:rsidRPr="00B20E88">
        <w:rPr>
          <w:rFonts w:ascii="Palatino Linotype" w:hAnsi="Palatino Linotype"/>
          <w:i/>
          <w:color w:val="000000" w:themeColor="text1"/>
        </w:rPr>
        <w:t>.</w:t>
      </w:r>
    </w:p>
    <w:p w14:paraId="2F5C5221" w14:textId="77777777" w:rsidR="00EB7D29" w:rsidRPr="00B20E88" w:rsidRDefault="00EB7D29" w:rsidP="00EB7D29">
      <w:pPr>
        <w:pStyle w:val="Prrafodelista"/>
        <w:spacing w:before="240" w:after="240" w:line="360" w:lineRule="auto"/>
        <w:ind w:left="426"/>
        <w:jc w:val="both"/>
        <w:rPr>
          <w:rFonts w:ascii="Palatino Linotype" w:hAnsi="Palatino Linotype"/>
        </w:rPr>
      </w:pPr>
    </w:p>
    <w:p w14:paraId="303AB70C" w14:textId="112D845A" w:rsidR="00EB7D29" w:rsidRPr="00B20E88" w:rsidRDefault="00EB7D29"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color w:val="000000" w:themeColor="text1"/>
        </w:rPr>
        <w:t>Luego, por medio de su respuesta</w:t>
      </w:r>
      <w:r w:rsidR="00110CA6" w:rsidRPr="00B20E88">
        <w:rPr>
          <w:rFonts w:ascii="Palatino Linotype" w:hAnsi="Palatino Linotype"/>
          <w:color w:val="000000" w:themeColor="text1"/>
        </w:rPr>
        <w:t xml:space="preserve"> a la solicitud de información </w:t>
      </w:r>
      <w:r w:rsidR="006E4961" w:rsidRPr="00B20E88">
        <w:rPr>
          <w:rFonts w:ascii="Palatino Linotype" w:hAnsi="Palatino Linotype"/>
          <w:b/>
          <w:color w:val="000000" w:themeColor="text1"/>
        </w:rPr>
        <w:t>00061</w:t>
      </w:r>
      <w:r w:rsidR="00110CA6" w:rsidRPr="00B20E88">
        <w:rPr>
          <w:rFonts w:ascii="Palatino Linotype" w:hAnsi="Palatino Linotype"/>
          <w:b/>
          <w:color w:val="000000" w:themeColor="text1"/>
        </w:rPr>
        <w:t>/SMSEM/IP/2018</w:t>
      </w:r>
      <w:r w:rsidRPr="00B20E88">
        <w:rPr>
          <w:rFonts w:ascii="Palatino Linotype" w:hAnsi="Palatino Linotype"/>
          <w:color w:val="000000" w:themeColor="text1"/>
        </w:rPr>
        <w:t xml:space="preserve">, el </w:t>
      </w:r>
      <w:r w:rsidRPr="00B20E88">
        <w:rPr>
          <w:rFonts w:ascii="Palatino Linotype" w:hAnsi="Palatino Linotype"/>
          <w:b/>
        </w:rPr>
        <w:t>SUJETO OBLIGADO</w:t>
      </w:r>
      <w:r w:rsidRPr="00B20E88">
        <w:rPr>
          <w:rFonts w:ascii="Palatino Linotype" w:hAnsi="Palatino Linotype"/>
        </w:rPr>
        <w:t xml:space="preserve">, manifestó que </w:t>
      </w:r>
      <w:r w:rsidR="006E4961" w:rsidRPr="00B20E88">
        <w:rPr>
          <w:rFonts w:ascii="Palatino Linotype" w:hAnsi="Palatino Linotype"/>
        </w:rPr>
        <w:t>en atención a la solicitud de información, anexaba documentación correspondiente a lo solicitado. Empero, de constancias de autos se aprecia que omitió adjuntar archivo alguno a su respuesta</w:t>
      </w:r>
      <w:r w:rsidRPr="00B20E88">
        <w:rPr>
          <w:rFonts w:ascii="Palatino Linotype" w:hAnsi="Palatino Linotype"/>
        </w:rPr>
        <w:t>.</w:t>
      </w:r>
    </w:p>
    <w:p w14:paraId="152E7CE5" w14:textId="77777777" w:rsidR="00110CA6" w:rsidRPr="00B20E88" w:rsidRDefault="00110CA6" w:rsidP="00110CA6">
      <w:pPr>
        <w:pStyle w:val="Prrafodelista"/>
        <w:spacing w:before="240" w:after="240" w:line="360" w:lineRule="auto"/>
        <w:ind w:left="426"/>
        <w:jc w:val="both"/>
        <w:rPr>
          <w:rFonts w:ascii="Palatino Linotype" w:hAnsi="Palatino Linotype"/>
        </w:rPr>
      </w:pPr>
    </w:p>
    <w:p w14:paraId="23027576" w14:textId="29C35AFD" w:rsidR="00110CA6" w:rsidRPr="00B20E88" w:rsidRDefault="00110CA6"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rPr>
        <w:t xml:space="preserve">Asimismo, </w:t>
      </w:r>
      <w:r w:rsidR="00DF09F8" w:rsidRPr="00B20E88">
        <w:rPr>
          <w:rFonts w:ascii="Palatino Linotype" w:hAnsi="Palatino Linotype"/>
        </w:rPr>
        <w:t>a través de la contestación</w:t>
      </w:r>
      <w:r w:rsidRPr="00B20E88">
        <w:rPr>
          <w:rFonts w:ascii="Palatino Linotype" w:hAnsi="Palatino Linotype"/>
        </w:rPr>
        <w:t xml:space="preserve"> a la solicitud de información </w:t>
      </w:r>
      <w:r w:rsidR="006E4961" w:rsidRPr="00B20E88">
        <w:rPr>
          <w:rFonts w:ascii="Palatino Linotype" w:hAnsi="Palatino Linotype"/>
          <w:b/>
        </w:rPr>
        <w:t>00062</w:t>
      </w:r>
      <w:r w:rsidRPr="00B20E88">
        <w:rPr>
          <w:rFonts w:ascii="Palatino Linotype" w:hAnsi="Palatino Linotype"/>
          <w:b/>
        </w:rPr>
        <w:t>/SMSEM/IP/2018</w:t>
      </w:r>
      <w:r w:rsidRPr="00B20E88">
        <w:rPr>
          <w:rFonts w:ascii="Palatino Linotype" w:hAnsi="Palatino Linotype"/>
        </w:rPr>
        <w:t xml:space="preserve">, </w:t>
      </w:r>
      <w:r w:rsidR="002A2E27" w:rsidRPr="00B20E88">
        <w:rPr>
          <w:rFonts w:ascii="Palatino Linotype" w:hAnsi="Palatino Linotype"/>
        </w:rPr>
        <w:t>adjuntó</w:t>
      </w:r>
      <w:r w:rsidR="00397577" w:rsidRPr="00B20E88">
        <w:rPr>
          <w:rFonts w:ascii="Palatino Linotype" w:hAnsi="Palatino Linotype"/>
        </w:rPr>
        <w:t xml:space="preserve"> la imagen correspondiente a una transferencia interbancaria</w:t>
      </w:r>
      <w:r w:rsidR="005B1645" w:rsidRPr="00B20E88">
        <w:rPr>
          <w:rFonts w:ascii="Palatino Linotype" w:hAnsi="Palatino Linotype"/>
        </w:rPr>
        <w:t>,</w:t>
      </w:r>
      <w:r w:rsidR="00397577" w:rsidRPr="00B20E88">
        <w:rPr>
          <w:rFonts w:ascii="Palatino Linotype" w:hAnsi="Palatino Linotype"/>
        </w:rPr>
        <w:t xml:space="preserve"> de</w:t>
      </w:r>
      <w:r w:rsidR="005B1645" w:rsidRPr="00B20E88">
        <w:rPr>
          <w:rFonts w:ascii="Palatino Linotype" w:hAnsi="Palatino Linotype"/>
        </w:rPr>
        <w:t xml:space="preserve"> la cual se advierte información </w:t>
      </w:r>
      <w:r w:rsidR="00397577" w:rsidRPr="00B20E88">
        <w:rPr>
          <w:rFonts w:ascii="Palatino Linotype" w:hAnsi="Palatino Linotype"/>
        </w:rPr>
        <w:t>bancaria confidencial de un sujeto ajeno a la presente controversia</w:t>
      </w:r>
      <w:r w:rsidR="002A2E27" w:rsidRPr="00B20E88">
        <w:rPr>
          <w:rFonts w:ascii="Palatino Linotype" w:hAnsi="Palatino Linotype"/>
        </w:rPr>
        <w:t>.</w:t>
      </w:r>
    </w:p>
    <w:p w14:paraId="6B087080" w14:textId="77777777" w:rsidR="00EB7D29" w:rsidRPr="00B20E88" w:rsidRDefault="00EB7D29" w:rsidP="00EB7D29">
      <w:pPr>
        <w:pStyle w:val="Prrafodelista"/>
        <w:spacing w:before="240" w:after="240" w:line="360" w:lineRule="auto"/>
        <w:ind w:left="426"/>
        <w:jc w:val="both"/>
        <w:rPr>
          <w:rFonts w:ascii="Palatino Linotype" w:hAnsi="Palatino Linotype"/>
        </w:rPr>
      </w:pPr>
    </w:p>
    <w:p w14:paraId="2E02B02D" w14:textId="26BD2E0D" w:rsidR="007337FB" w:rsidRPr="00B20E88" w:rsidRDefault="00110CA6"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color w:val="000000" w:themeColor="text1"/>
        </w:rPr>
        <w:t>Por su parte,</w:t>
      </w:r>
      <w:r w:rsidR="000233A3" w:rsidRPr="00B20E88">
        <w:rPr>
          <w:rFonts w:ascii="Palatino Linotype" w:hAnsi="Palatino Linotype"/>
          <w:color w:val="000000" w:themeColor="text1"/>
        </w:rPr>
        <w:t xml:space="preserve"> </w:t>
      </w:r>
      <w:r w:rsidR="00EB7D29" w:rsidRPr="00B20E88">
        <w:rPr>
          <w:rFonts w:ascii="Palatino Linotype" w:hAnsi="Palatino Linotype"/>
          <w:color w:val="000000" w:themeColor="text1"/>
        </w:rPr>
        <w:t>el</w:t>
      </w:r>
      <w:r w:rsidR="000233A3" w:rsidRPr="00B20E88">
        <w:rPr>
          <w:rFonts w:ascii="Palatino Linotype" w:hAnsi="Palatino Linotype"/>
          <w:color w:val="000000" w:themeColor="text1"/>
        </w:rPr>
        <w:t xml:space="preserve"> </w:t>
      </w:r>
      <w:r w:rsidRPr="00B20E88">
        <w:rPr>
          <w:rFonts w:ascii="Palatino Linotype" w:hAnsi="Palatino Linotype"/>
          <w:color w:val="000000" w:themeColor="text1"/>
        </w:rPr>
        <w:t xml:space="preserve">hoy </w:t>
      </w:r>
      <w:r w:rsidRPr="00B20E88">
        <w:rPr>
          <w:rFonts w:ascii="Palatino Linotype" w:hAnsi="Palatino Linotype"/>
          <w:b/>
          <w:color w:val="000000" w:themeColor="text1"/>
        </w:rPr>
        <w:t>RECURRENTE</w:t>
      </w:r>
      <w:r w:rsidR="000233A3" w:rsidRPr="00B20E88">
        <w:rPr>
          <w:rFonts w:ascii="Palatino Linotype" w:hAnsi="Palatino Linotype"/>
          <w:color w:val="000000" w:themeColor="text1"/>
        </w:rPr>
        <w:t xml:space="preserve"> se inconformó</w:t>
      </w:r>
      <w:r w:rsidR="007337FB" w:rsidRPr="00B20E88">
        <w:rPr>
          <w:rFonts w:ascii="Palatino Linotype" w:hAnsi="Palatino Linotype"/>
          <w:color w:val="000000" w:themeColor="text1"/>
        </w:rPr>
        <w:t xml:space="preserve"> por</w:t>
      </w:r>
      <w:r w:rsidR="00E54CAF" w:rsidRPr="00B20E88">
        <w:rPr>
          <w:rFonts w:ascii="Palatino Linotype" w:hAnsi="Palatino Linotype"/>
          <w:color w:val="000000" w:themeColor="text1"/>
        </w:rPr>
        <w:t xml:space="preserve"> las siguientes circunstancias:</w:t>
      </w:r>
    </w:p>
    <w:p w14:paraId="2075C658" w14:textId="51EF047D" w:rsidR="000A0AC0" w:rsidRPr="00B20E88" w:rsidRDefault="00A21627" w:rsidP="00E42758">
      <w:pPr>
        <w:pStyle w:val="Prrafodelista"/>
        <w:numPr>
          <w:ilvl w:val="1"/>
          <w:numId w:val="18"/>
        </w:numPr>
        <w:spacing w:before="240" w:after="240"/>
        <w:ind w:left="1134"/>
        <w:jc w:val="both"/>
        <w:rPr>
          <w:rFonts w:ascii="Palatino Linotype" w:hAnsi="Palatino Linotype"/>
        </w:rPr>
      </w:pPr>
      <w:r w:rsidRPr="00B20E88">
        <w:rPr>
          <w:rFonts w:ascii="Palatino Linotype" w:hAnsi="Palatino Linotype"/>
          <w:color w:val="000000" w:themeColor="text1"/>
        </w:rPr>
        <w:t xml:space="preserve">Para </w:t>
      </w:r>
      <w:r w:rsidR="000A0AC0" w:rsidRPr="00B20E88">
        <w:rPr>
          <w:rFonts w:ascii="Palatino Linotype" w:hAnsi="Palatino Linotype"/>
          <w:color w:val="000000" w:themeColor="text1"/>
        </w:rPr>
        <w:t xml:space="preserve">el </w:t>
      </w:r>
      <w:r w:rsidRPr="00B20E88">
        <w:rPr>
          <w:rFonts w:ascii="Palatino Linotype" w:hAnsi="Palatino Linotype"/>
          <w:color w:val="000000" w:themeColor="text1"/>
        </w:rPr>
        <w:t>recurso</w:t>
      </w:r>
      <w:r w:rsidR="000A0AC0" w:rsidRPr="00B20E88">
        <w:rPr>
          <w:rFonts w:ascii="Palatino Linotype" w:hAnsi="Palatino Linotype"/>
          <w:color w:val="000000" w:themeColor="text1"/>
        </w:rPr>
        <w:t xml:space="preserve"> </w:t>
      </w:r>
      <w:r w:rsidRPr="00B20E88">
        <w:rPr>
          <w:rFonts w:ascii="Palatino Linotype" w:hAnsi="Palatino Linotype"/>
          <w:color w:val="000000" w:themeColor="text1"/>
        </w:rPr>
        <w:t xml:space="preserve">de revisión </w:t>
      </w:r>
      <w:r w:rsidR="00EB7D29" w:rsidRPr="00B20E88">
        <w:rPr>
          <w:rFonts w:ascii="Palatino Linotype" w:hAnsi="Palatino Linotype"/>
          <w:b/>
          <w:color w:val="000000" w:themeColor="text1"/>
        </w:rPr>
        <w:t>0208</w:t>
      </w:r>
      <w:r w:rsidR="000A0AC0" w:rsidRPr="00B20E88">
        <w:rPr>
          <w:rFonts w:ascii="Palatino Linotype" w:hAnsi="Palatino Linotype"/>
          <w:b/>
          <w:color w:val="000000" w:themeColor="text1"/>
        </w:rPr>
        <w:t>8</w:t>
      </w:r>
      <w:r w:rsidRPr="00B20E88">
        <w:rPr>
          <w:rFonts w:ascii="Palatino Linotype" w:hAnsi="Palatino Linotype"/>
          <w:b/>
          <w:color w:val="000000" w:themeColor="text1"/>
        </w:rPr>
        <w:t>/INFOEM/IP/RR/2018</w:t>
      </w:r>
      <w:r w:rsidR="000A0AC0" w:rsidRPr="00B20E88">
        <w:rPr>
          <w:rFonts w:ascii="Palatino Linotype" w:hAnsi="Palatino Linotype"/>
          <w:color w:val="000000" w:themeColor="text1"/>
        </w:rPr>
        <w:t>:</w:t>
      </w:r>
    </w:p>
    <w:p w14:paraId="48752750" w14:textId="62EE43A6" w:rsidR="000A0AC0" w:rsidRPr="00B20E88" w:rsidRDefault="000A0AC0" w:rsidP="00E42758">
      <w:pPr>
        <w:pStyle w:val="Prrafodelista"/>
        <w:numPr>
          <w:ilvl w:val="2"/>
          <w:numId w:val="18"/>
        </w:numPr>
        <w:spacing w:before="240" w:after="240"/>
        <w:ind w:left="1418"/>
        <w:jc w:val="both"/>
        <w:rPr>
          <w:rFonts w:ascii="Palatino Linotype" w:hAnsi="Palatino Linotype"/>
        </w:rPr>
      </w:pPr>
      <w:r w:rsidRPr="00B20E88">
        <w:rPr>
          <w:rFonts w:ascii="Palatino Linotype" w:hAnsi="Palatino Linotype"/>
        </w:rPr>
        <w:t xml:space="preserve">El </w:t>
      </w:r>
      <w:r w:rsidRPr="00B20E88">
        <w:rPr>
          <w:rFonts w:ascii="Palatino Linotype" w:hAnsi="Palatino Linotype"/>
          <w:b/>
        </w:rPr>
        <w:t>SUJETO OBLIGADO</w:t>
      </w:r>
      <w:r w:rsidRPr="00B20E88">
        <w:rPr>
          <w:rFonts w:ascii="Palatino Linotype" w:hAnsi="Palatino Linotype"/>
        </w:rPr>
        <w:t xml:space="preserve"> no adjuntó la documentación solicitada</w:t>
      </w:r>
      <w:r w:rsidR="00C3196B" w:rsidRPr="00B20E88">
        <w:rPr>
          <w:rFonts w:ascii="Palatino Linotype" w:hAnsi="Palatino Linotype"/>
        </w:rPr>
        <w:t xml:space="preserve"> al acuse de respuesta</w:t>
      </w:r>
      <w:r w:rsidRPr="00B20E88">
        <w:rPr>
          <w:rFonts w:ascii="Palatino Linotype" w:hAnsi="Palatino Linotype"/>
        </w:rPr>
        <w:t>.</w:t>
      </w:r>
    </w:p>
    <w:p w14:paraId="4D76D5A0" w14:textId="77777777" w:rsidR="00C3196B" w:rsidRPr="00B20E88" w:rsidRDefault="00C3196B" w:rsidP="00C3196B">
      <w:pPr>
        <w:pStyle w:val="Prrafodelista"/>
        <w:spacing w:before="240" w:after="240"/>
        <w:ind w:left="1418"/>
        <w:jc w:val="both"/>
        <w:rPr>
          <w:rFonts w:ascii="Palatino Linotype" w:hAnsi="Palatino Linotype"/>
        </w:rPr>
      </w:pPr>
    </w:p>
    <w:p w14:paraId="5E4C142E" w14:textId="123FE2F1" w:rsidR="00A21627" w:rsidRPr="00B20E88" w:rsidRDefault="000A0AC0" w:rsidP="00E42758">
      <w:pPr>
        <w:pStyle w:val="Prrafodelista"/>
        <w:numPr>
          <w:ilvl w:val="1"/>
          <w:numId w:val="18"/>
        </w:numPr>
        <w:spacing w:before="240" w:after="240"/>
        <w:ind w:left="1134"/>
        <w:jc w:val="both"/>
        <w:rPr>
          <w:rFonts w:ascii="Palatino Linotype" w:hAnsi="Palatino Linotype"/>
        </w:rPr>
      </w:pPr>
      <w:r w:rsidRPr="00B20E88">
        <w:rPr>
          <w:rFonts w:ascii="Palatino Linotype" w:hAnsi="Palatino Linotype"/>
          <w:color w:val="000000" w:themeColor="text1"/>
        </w:rPr>
        <w:t>Para el recurso de revisión</w:t>
      </w:r>
      <w:r w:rsidR="00EB7D29" w:rsidRPr="00B20E88">
        <w:rPr>
          <w:rFonts w:ascii="Palatino Linotype" w:hAnsi="Palatino Linotype"/>
          <w:color w:val="000000" w:themeColor="text1"/>
        </w:rPr>
        <w:t xml:space="preserve"> </w:t>
      </w:r>
      <w:r w:rsidRPr="00B20E88">
        <w:rPr>
          <w:rFonts w:ascii="Palatino Linotype" w:hAnsi="Palatino Linotype"/>
          <w:b/>
          <w:color w:val="000000" w:themeColor="text1"/>
        </w:rPr>
        <w:t>02112</w:t>
      </w:r>
      <w:r w:rsidR="00EB7D29" w:rsidRPr="00B20E88">
        <w:rPr>
          <w:rFonts w:ascii="Palatino Linotype" w:hAnsi="Palatino Linotype"/>
          <w:b/>
          <w:color w:val="000000" w:themeColor="text1"/>
        </w:rPr>
        <w:t>/INFOEM/IP/RR/2018</w:t>
      </w:r>
      <w:r w:rsidR="00EB7D29" w:rsidRPr="00B20E88">
        <w:rPr>
          <w:rFonts w:ascii="Palatino Linotype" w:hAnsi="Palatino Linotype"/>
          <w:color w:val="000000" w:themeColor="text1"/>
        </w:rPr>
        <w:t>:</w:t>
      </w:r>
    </w:p>
    <w:p w14:paraId="5B8E8A53" w14:textId="25289061" w:rsidR="000A0AC0" w:rsidRPr="00B20E88" w:rsidRDefault="000A0AC0" w:rsidP="00E42758">
      <w:pPr>
        <w:pStyle w:val="Prrafodelista"/>
        <w:numPr>
          <w:ilvl w:val="2"/>
          <w:numId w:val="18"/>
        </w:numPr>
        <w:spacing w:before="240" w:after="240"/>
        <w:ind w:left="1418"/>
        <w:jc w:val="both"/>
        <w:rPr>
          <w:rFonts w:ascii="Palatino Linotype" w:hAnsi="Palatino Linotype"/>
        </w:rPr>
      </w:pPr>
      <w:r w:rsidRPr="00B20E88">
        <w:rPr>
          <w:rFonts w:ascii="Palatino Linotype" w:hAnsi="Palatino Linotype"/>
          <w:color w:val="000000" w:themeColor="text1"/>
        </w:rPr>
        <w:t xml:space="preserve">La información emitida por el </w:t>
      </w:r>
      <w:r w:rsidRPr="00B20E88">
        <w:rPr>
          <w:rFonts w:ascii="Palatino Linotype" w:hAnsi="Palatino Linotype"/>
          <w:b/>
          <w:color w:val="000000" w:themeColor="text1"/>
        </w:rPr>
        <w:t>SUJETO OBLIGADO</w:t>
      </w:r>
      <w:r w:rsidRPr="00B20E88">
        <w:rPr>
          <w:rFonts w:ascii="Palatino Linotype" w:hAnsi="Palatino Linotype"/>
          <w:color w:val="000000" w:themeColor="text1"/>
        </w:rPr>
        <w:t xml:space="preserve"> est</w:t>
      </w:r>
      <w:r w:rsidR="00C3196B" w:rsidRPr="00B20E88">
        <w:rPr>
          <w:rFonts w:ascii="Palatino Linotype" w:hAnsi="Palatino Linotype"/>
          <w:color w:val="000000" w:themeColor="text1"/>
        </w:rPr>
        <w:t>aba</w:t>
      </w:r>
      <w:r w:rsidRPr="00B20E88">
        <w:rPr>
          <w:rFonts w:ascii="Palatino Linotype" w:hAnsi="Palatino Linotype"/>
          <w:color w:val="000000" w:themeColor="text1"/>
        </w:rPr>
        <w:t xml:space="preserve"> incompleta.</w:t>
      </w:r>
    </w:p>
    <w:p w14:paraId="63260B9B" w14:textId="77777777" w:rsidR="00110CA6" w:rsidRPr="00B20E88" w:rsidRDefault="00110CA6" w:rsidP="000A0AC0">
      <w:pPr>
        <w:spacing w:before="240" w:after="240"/>
        <w:jc w:val="both"/>
        <w:rPr>
          <w:rFonts w:ascii="Palatino Linotype" w:hAnsi="Palatino Linotype"/>
        </w:rPr>
      </w:pPr>
    </w:p>
    <w:p w14:paraId="54AB7B17" w14:textId="43CD7A99" w:rsidR="000233A3" w:rsidRPr="00B20E88" w:rsidRDefault="00110CA6"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eastAsia="Calibri" w:hAnsi="Palatino Linotype" w:cs="Arial"/>
        </w:rPr>
        <w:lastRenderedPageBreak/>
        <w:t xml:space="preserve">Posteriormente, </w:t>
      </w:r>
      <w:r w:rsidRPr="00B20E88">
        <w:rPr>
          <w:rFonts w:ascii="Palatino Linotype" w:hAnsi="Palatino Linotype"/>
          <w:color w:val="000000" w:themeColor="text1"/>
        </w:rPr>
        <w:t xml:space="preserve">el </w:t>
      </w:r>
      <w:r w:rsidRPr="00B20E88">
        <w:rPr>
          <w:rFonts w:ascii="Palatino Linotype" w:hAnsi="Palatino Linotype"/>
          <w:b/>
          <w:color w:val="000000" w:themeColor="text1"/>
        </w:rPr>
        <w:t>SUJETO OBLIGADO</w:t>
      </w:r>
      <w:r w:rsidRPr="00B20E88">
        <w:rPr>
          <w:rFonts w:ascii="Palatino Linotype" w:hAnsi="Palatino Linotype"/>
          <w:color w:val="000000" w:themeColor="text1"/>
        </w:rPr>
        <w:t xml:space="preserve"> al momento de rendir su informe justificado</w:t>
      </w:r>
      <w:r w:rsidR="000A0AC0" w:rsidRPr="00B20E88">
        <w:rPr>
          <w:rFonts w:ascii="Palatino Linotype" w:hAnsi="Palatino Linotype"/>
          <w:color w:val="000000" w:themeColor="text1"/>
        </w:rPr>
        <w:t xml:space="preserve"> correspondiente al recurso de revisión </w:t>
      </w:r>
      <w:r w:rsidR="000A0AC0" w:rsidRPr="00B20E88">
        <w:rPr>
          <w:rFonts w:ascii="Palatino Linotype" w:hAnsi="Palatino Linotype"/>
          <w:b/>
          <w:color w:val="000000" w:themeColor="text1"/>
        </w:rPr>
        <w:t>02088/INFOEM/IP/RR/2018</w:t>
      </w:r>
      <w:r w:rsidRPr="00B20E88">
        <w:rPr>
          <w:rFonts w:ascii="Palatino Linotype" w:hAnsi="Palatino Linotype"/>
          <w:color w:val="000000" w:themeColor="text1"/>
        </w:rPr>
        <w:t xml:space="preserve">, </w:t>
      </w:r>
      <w:r w:rsidR="000A0AC0" w:rsidRPr="00B20E88">
        <w:rPr>
          <w:rFonts w:ascii="Palatino Linotype" w:hAnsi="Palatino Linotype"/>
          <w:color w:val="000000" w:themeColor="text1"/>
        </w:rPr>
        <w:t xml:space="preserve">pretendió subsanar su omisión de adjuntar anexos para la respuesta de la solicitud </w:t>
      </w:r>
      <w:r w:rsidR="000A0AC0" w:rsidRPr="00B20E88">
        <w:rPr>
          <w:rFonts w:ascii="Palatino Linotype" w:hAnsi="Palatino Linotype"/>
          <w:b/>
          <w:color w:val="000000" w:themeColor="text1"/>
        </w:rPr>
        <w:t>00061/SMSEM/IP/2018</w:t>
      </w:r>
      <w:r w:rsidR="000A0AC0" w:rsidRPr="00B20E88">
        <w:rPr>
          <w:rFonts w:ascii="Palatino Linotype" w:hAnsi="Palatino Linotype"/>
          <w:color w:val="000000" w:themeColor="text1"/>
        </w:rPr>
        <w:t xml:space="preserve">, adjuntando imágenes de operaciones bancarias, las cuáles, como se mencionó en el párrafo diez (10) de la presente resolución, contenían diversos datos personales, y por consiguiente no fueron puestos a disposición del </w:t>
      </w:r>
      <w:r w:rsidR="000A0AC0" w:rsidRPr="00B20E88">
        <w:rPr>
          <w:rFonts w:ascii="Palatino Linotype" w:hAnsi="Palatino Linotype"/>
          <w:b/>
          <w:color w:val="000000" w:themeColor="text1"/>
        </w:rPr>
        <w:t>RECURRENTE.</w:t>
      </w:r>
    </w:p>
    <w:p w14:paraId="3CE51DEB" w14:textId="77777777" w:rsidR="000A0AC0" w:rsidRPr="00B20E88" w:rsidRDefault="000A0AC0" w:rsidP="000A0AC0">
      <w:pPr>
        <w:pStyle w:val="Prrafodelista"/>
        <w:spacing w:before="240" w:after="240" w:line="360" w:lineRule="auto"/>
        <w:ind w:left="426"/>
        <w:jc w:val="both"/>
        <w:rPr>
          <w:rFonts w:ascii="Palatino Linotype" w:hAnsi="Palatino Linotype"/>
        </w:rPr>
      </w:pPr>
    </w:p>
    <w:p w14:paraId="64BA03AE" w14:textId="60D34D0F" w:rsidR="000A0AC0" w:rsidRPr="00B20E88" w:rsidRDefault="000A0AC0" w:rsidP="00F20C78">
      <w:pPr>
        <w:pStyle w:val="Prrafodelista"/>
        <w:numPr>
          <w:ilvl w:val="0"/>
          <w:numId w:val="1"/>
        </w:numPr>
        <w:spacing w:before="240" w:after="240" w:line="360" w:lineRule="auto"/>
        <w:ind w:left="426" w:hanging="426"/>
        <w:jc w:val="both"/>
        <w:rPr>
          <w:rFonts w:ascii="Palatino Linotype" w:hAnsi="Palatino Linotype"/>
        </w:rPr>
      </w:pPr>
      <w:r w:rsidRPr="00B20E88">
        <w:rPr>
          <w:rFonts w:ascii="Palatino Linotype" w:hAnsi="Palatino Linotype"/>
        </w:rPr>
        <w:t xml:space="preserve">Asimismo, respecto del informe justificado correspondiente al recurso de revisión </w:t>
      </w:r>
      <w:r w:rsidRPr="00B20E88">
        <w:rPr>
          <w:rFonts w:ascii="Palatino Linotype" w:hAnsi="Palatino Linotype"/>
          <w:b/>
        </w:rPr>
        <w:t>02112/INFOEM/IP/RR/2018,</w:t>
      </w:r>
      <w:r w:rsidRPr="00B20E88">
        <w:rPr>
          <w:rFonts w:ascii="Palatino Linotype" w:hAnsi="Palatino Linotype"/>
        </w:rPr>
        <w:t xml:space="preserve"> únicamente se limitó a reiterar su respuesta inicial.</w:t>
      </w:r>
    </w:p>
    <w:p w14:paraId="2E4D4EA0" w14:textId="77777777" w:rsidR="00110CA6" w:rsidRPr="00B20E88" w:rsidRDefault="00110CA6" w:rsidP="00110CA6">
      <w:pPr>
        <w:pStyle w:val="Prrafodelista"/>
        <w:spacing w:before="240" w:after="240" w:line="360" w:lineRule="auto"/>
        <w:ind w:left="426"/>
        <w:jc w:val="both"/>
        <w:rPr>
          <w:rFonts w:ascii="Palatino Linotype" w:hAnsi="Palatino Linotype"/>
        </w:rPr>
      </w:pPr>
    </w:p>
    <w:p w14:paraId="36A048FB" w14:textId="24D123B1" w:rsidR="000233A3" w:rsidRPr="00B20E88" w:rsidRDefault="000233A3" w:rsidP="00F20C78">
      <w:pPr>
        <w:pStyle w:val="Prrafodelista"/>
        <w:numPr>
          <w:ilvl w:val="0"/>
          <w:numId w:val="1"/>
        </w:numPr>
        <w:spacing w:before="240" w:after="240" w:line="360" w:lineRule="auto"/>
        <w:ind w:left="426" w:hanging="426"/>
        <w:jc w:val="both"/>
        <w:rPr>
          <w:rFonts w:ascii="Palatino Linotype" w:hAnsi="Palatino Linotype"/>
          <w:color w:val="000000" w:themeColor="text1"/>
        </w:rPr>
      </w:pPr>
      <w:r w:rsidRPr="00B20E88">
        <w:rPr>
          <w:rFonts w:ascii="Palatino Linotype" w:eastAsia="Times New Roman" w:hAnsi="Palatino Linotype" w:cs="Arial"/>
          <w:color w:val="000000" w:themeColor="text1"/>
        </w:rPr>
        <w:t xml:space="preserve">En dichas condiciones, la </w:t>
      </w:r>
      <w:r w:rsidR="00DF09F8" w:rsidRPr="00B20E88">
        <w:rPr>
          <w:rFonts w:ascii="Palatino Linotype" w:eastAsia="Times New Roman" w:hAnsi="Palatino Linotype" w:cs="Arial"/>
          <w:color w:val="000000" w:themeColor="text1"/>
        </w:rPr>
        <w:t>L</w:t>
      </w:r>
      <w:r w:rsidRPr="00B20E88">
        <w:rPr>
          <w:rFonts w:ascii="Palatino Linotype" w:eastAsia="Times New Roman" w:hAnsi="Palatino Linotype" w:cs="Arial"/>
          <w:i/>
          <w:color w:val="000000" w:themeColor="text1"/>
        </w:rPr>
        <w:t>itis</w:t>
      </w:r>
      <w:r w:rsidRPr="00B20E88">
        <w:rPr>
          <w:rFonts w:ascii="Palatino Linotype" w:eastAsia="Times New Roman" w:hAnsi="Palatino Linotype" w:cs="Arial"/>
          <w:color w:val="000000" w:themeColor="text1"/>
        </w:rPr>
        <w:t xml:space="preserve"> a resolver en este recurso se circunscribe a determinar </w:t>
      </w:r>
      <w:r w:rsidR="00110CA6" w:rsidRPr="00B20E88">
        <w:rPr>
          <w:rFonts w:ascii="Palatino Linotype" w:eastAsia="Times New Roman" w:hAnsi="Palatino Linotype" w:cs="Arial"/>
          <w:color w:val="000000" w:themeColor="text1"/>
        </w:rPr>
        <w:t xml:space="preserve">si el </w:t>
      </w:r>
      <w:r w:rsidR="00110CA6" w:rsidRPr="00B20E88">
        <w:rPr>
          <w:rFonts w:ascii="Palatino Linotype" w:eastAsia="Times New Roman" w:hAnsi="Palatino Linotype" w:cs="Arial"/>
          <w:b/>
          <w:color w:val="000000" w:themeColor="text1"/>
        </w:rPr>
        <w:t>SUJETO OBLIGADO</w:t>
      </w:r>
      <w:r w:rsidR="00110CA6" w:rsidRPr="00B20E88">
        <w:rPr>
          <w:rFonts w:ascii="Palatino Linotype" w:eastAsia="Times New Roman" w:hAnsi="Palatino Linotype" w:cs="Arial"/>
          <w:color w:val="000000" w:themeColor="text1"/>
        </w:rPr>
        <w:t xml:space="preserve"> con su respuesta actualiza las causales de procedencia del recurso de revisión establecidas en el artículo 179 fracciones </w:t>
      </w:r>
      <w:r w:rsidR="00290A11" w:rsidRPr="00B20E88">
        <w:rPr>
          <w:rFonts w:ascii="Palatino Linotype" w:eastAsia="Times New Roman" w:hAnsi="Palatino Linotype" w:cs="Arial"/>
          <w:color w:val="000000" w:themeColor="text1"/>
        </w:rPr>
        <w:t>V</w:t>
      </w:r>
      <w:r w:rsidR="00110CA6" w:rsidRPr="00B20E88">
        <w:rPr>
          <w:rFonts w:ascii="Palatino Linotype" w:eastAsia="Times New Roman" w:hAnsi="Palatino Linotype" w:cs="Arial"/>
          <w:color w:val="000000" w:themeColor="text1"/>
        </w:rPr>
        <w:t xml:space="preserve"> y X</w:t>
      </w:r>
      <w:r w:rsidR="00290A11" w:rsidRPr="00B20E88">
        <w:rPr>
          <w:rFonts w:ascii="Palatino Linotype" w:eastAsia="Times New Roman" w:hAnsi="Palatino Linotype" w:cs="Arial"/>
          <w:color w:val="000000" w:themeColor="text1"/>
        </w:rPr>
        <w:t>I</w:t>
      </w:r>
      <w:r w:rsidR="00110CA6" w:rsidRPr="00B20E88">
        <w:rPr>
          <w:rFonts w:ascii="Palatino Linotype" w:eastAsia="Times New Roman" w:hAnsi="Palatino Linotype" w:cs="Arial"/>
          <w:color w:val="000000" w:themeColor="text1"/>
        </w:rPr>
        <w:t>II, de la Ley de Transparencia y Acceso a la Información Pública del Estado de México y Municipios, mismo que se transcribe a continuación:</w:t>
      </w:r>
    </w:p>
    <w:p w14:paraId="3C84036D" w14:textId="68D123A9" w:rsidR="00110CA6" w:rsidRPr="00B20E88" w:rsidRDefault="00110CA6" w:rsidP="00110CA6">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179.</w:t>
      </w:r>
      <w:r w:rsidRPr="00B20E88">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7E7E2027" w14:textId="77777777" w:rsidR="00110CA6" w:rsidRPr="00B20E88" w:rsidRDefault="00110CA6" w:rsidP="00DF09F8">
      <w:pPr>
        <w:pStyle w:val="Sinespaciado"/>
        <w:ind w:left="1134" w:right="567"/>
        <w:jc w:val="both"/>
        <w:rPr>
          <w:rFonts w:ascii="Palatino Linotype" w:hAnsi="Palatino Linotype"/>
          <w:i/>
          <w:sz w:val="22"/>
        </w:rPr>
      </w:pPr>
      <w:r w:rsidRPr="00B20E88">
        <w:rPr>
          <w:rFonts w:ascii="Palatino Linotype" w:hAnsi="Palatino Linotype"/>
          <w:i/>
          <w:sz w:val="22"/>
        </w:rPr>
        <w:t>(…)</w:t>
      </w:r>
    </w:p>
    <w:p w14:paraId="47A46EEE" w14:textId="27F5A78C" w:rsidR="00110CA6" w:rsidRPr="00B20E88" w:rsidRDefault="00290A11" w:rsidP="00DF09F8">
      <w:pPr>
        <w:pStyle w:val="Sinespaciado"/>
        <w:ind w:left="1134" w:right="567"/>
        <w:jc w:val="both"/>
        <w:rPr>
          <w:rFonts w:ascii="Palatino Linotype" w:hAnsi="Palatino Linotype"/>
          <w:i/>
          <w:sz w:val="22"/>
        </w:rPr>
      </w:pPr>
      <w:r w:rsidRPr="00B20E88">
        <w:rPr>
          <w:rFonts w:ascii="Palatino Linotype" w:hAnsi="Palatino Linotype"/>
          <w:b/>
          <w:i/>
          <w:sz w:val="22"/>
        </w:rPr>
        <w:t>V</w:t>
      </w:r>
      <w:r w:rsidR="00110CA6" w:rsidRPr="00B20E88">
        <w:rPr>
          <w:rFonts w:ascii="Palatino Linotype" w:hAnsi="Palatino Linotype"/>
          <w:b/>
          <w:i/>
          <w:sz w:val="22"/>
        </w:rPr>
        <w:t>.</w:t>
      </w:r>
      <w:r w:rsidR="00110CA6" w:rsidRPr="00B20E88">
        <w:rPr>
          <w:rFonts w:ascii="Palatino Linotype" w:hAnsi="Palatino Linotype"/>
          <w:i/>
          <w:sz w:val="22"/>
        </w:rPr>
        <w:t xml:space="preserve"> </w:t>
      </w:r>
      <w:r w:rsidRPr="00B20E88">
        <w:rPr>
          <w:rFonts w:ascii="Palatino Linotype" w:hAnsi="Palatino Linotype"/>
          <w:i/>
          <w:sz w:val="22"/>
        </w:rPr>
        <w:t>La entrega d</w:t>
      </w:r>
      <w:r w:rsidR="006D72FD" w:rsidRPr="00B20E88">
        <w:rPr>
          <w:rFonts w:ascii="Palatino Linotype" w:hAnsi="Palatino Linotype"/>
          <w:i/>
          <w:sz w:val="22"/>
        </w:rPr>
        <w:t xml:space="preserve">v </w:t>
      </w:r>
      <w:r w:rsidRPr="00B20E88">
        <w:rPr>
          <w:rFonts w:ascii="Palatino Linotype" w:hAnsi="Palatino Linotype"/>
          <w:i/>
          <w:sz w:val="22"/>
        </w:rPr>
        <w:t>e información incompleta</w:t>
      </w:r>
      <w:r w:rsidR="00110CA6" w:rsidRPr="00B20E88">
        <w:rPr>
          <w:rFonts w:ascii="Palatino Linotype" w:hAnsi="Palatino Linotype"/>
          <w:i/>
          <w:sz w:val="22"/>
        </w:rPr>
        <w:t xml:space="preserve">; </w:t>
      </w:r>
    </w:p>
    <w:p w14:paraId="0A40768F" w14:textId="77777777" w:rsidR="00110CA6" w:rsidRPr="00B20E88" w:rsidRDefault="00110CA6" w:rsidP="00DF09F8">
      <w:pPr>
        <w:pStyle w:val="Sinespaciado"/>
        <w:ind w:left="1134" w:right="567"/>
        <w:jc w:val="both"/>
        <w:rPr>
          <w:rFonts w:ascii="Palatino Linotype" w:hAnsi="Palatino Linotype"/>
          <w:i/>
          <w:sz w:val="22"/>
        </w:rPr>
      </w:pPr>
      <w:r w:rsidRPr="00B20E88">
        <w:rPr>
          <w:rFonts w:ascii="Palatino Linotype" w:hAnsi="Palatino Linotype"/>
          <w:i/>
          <w:sz w:val="22"/>
        </w:rPr>
        <w:t>(…)</w:t>
      </w:r>
    </w:p>
    <w:p w14:paraId="294A5D06" w14:textId="07C7D80D" w:rsidR="00DF33CB" w:rsidRPr="00B20E88" w:rsidRDefault="00DF33CB" w:rsidP="00DF09F8">
      <w:pPr>
        <w:pStyle w:val="Sinespaciado"/>
        <w:ind w:left="1134" w:right="567"/>
        <w:jc w:val="both"/>
        <w:rPr>
          <w:rFonts w:ascii="Palatino Linotype" w:hAnsi="Palatino Linotype"/>
          <w:i/>
          <w:sz w:val="22"/>
        </w:rPr>
      </w:pPr>
      <w:r w:rsidRPr="00B20E88">
        <w:rPr>
          <w:rFonts w:ascii="Palatino Linotype" w:hAnsi="Palatino Linotype"/>
          <w:b/>
          <w:i/>
          <w:sz w:val="22"/>
        </w:rPr>
        <w:t>VI.</w:t>
      </w:r>
      <w:r w:rsidRPr="00B20E88">
        <w:rPr>
          <w:rFonts w:ascii="Palatino Linotype" w:hAnsi="Palatino Linotype"/>
          <w:i/>
          <w:sz w:val="22"/>
        </w:rPr>
        <w:t xml:space="preserve"> La entrega de información que no corresponda con lo solicitado;</w:t>
      </w:r>
    </w:p>
    <w:p w14:paraId="4349F84F" w14:textId="7E6CB2D1" w:rsidR="00DF33CB" w:rsidRPr="00B20E88" w:rsidRDefault="00DF33CB" w:rsidP="00DF09F8">
      <w:pPr>
        <w:pStyle w:val="Sinespaciado"/>
        <w:ind w:left="1134" w:right="567"/>
        <w:jc w:val="both"/>
        <w:rPr>
          <w:rFonts w:ascii="Palatino Linotype" w:hAnsi="Palatino Linotype"/>
          <w:i/>
          <w:sz w:val="22"/>
        </w:rPr>
      </w:pPr>
      <w:r w:rsidRPr="00B20E88">
        <w:rPr>
          <w:rFonts w:ascii="Palatino Linotype" w:hAnsi="Palatino Linotype"/>
          <w:i/>
          <w:sz w:val="22"/>
        </w:rPr>
        <w:t>(…)</w:t>
      </w:r>
    </w:p>
    <w:p w14:paraId="6610F41C" w14:textId="0B0803D4" w:rsidR="00110CA6" w:rsidRPr="00B20E88" w:rsidRDefault="00110CA6" w:rsidP="00DF09F8">
      <w:pPr>
        <w:pStyle w:val="Sinespaciado"/>
        <w:ind w:left="1134" w:right="567"/>
        <w:jc w:val="both"/>
        <w:rPr>
          <w:rFonts w:ascii="Palatino Linotype" w:hAnsi="Palatino Linotype"/>
          <w:i/>
          <w:sz w:val="22"/>
        </w:rPr>
      </w:pPr>
      <w:r w:rsidRPr="00B20E88">
        <w:rPr>
          <w:rFonts w:ascii="Palatino Linotype" w:hAnsi="Palatino Linotype"/>
          <w:b/>
          <w:i/>
          <w:sz w:val="22"/>
        </w:rPr>
        <w:lastRenderedPageBreak/>
        <w:t>XII.</w:t>
      </w:r>
      <w:r w:rsidRPr="00B20E88">
        <w:rPr>
          <w:rFonts w:ascii="Palatino Linotype" w:hAnsi="Palatino Linotype"/>
          <w:i/>
          <w:sz w:val="22"/>
        </w:rPr>
        <w:t xml:space="preserve"> </w:t>
      </w:r>
      <w:r w:rsidR="00290A11" w:rsidRPr="00B20E88">
        <w:rPr>
          <w:rFonts w:ascii="Palatino Linotype" w:hAnsi="Palatino Linotype"/>
          <w:i/>
          <w:sz w:val="22"/>
        </w:rPr>
        <w:t>La falta, deficiencia o insuficiencia de la fundamentación y/o motivación en la respuesta; y</w:t>
      </w:r>
      <w:r w:rsidRPr="00B20E88">
        <w:rPr>
          <w:rFonts w:ascii="Palatino Linotype" w:hAnsi="Palatino Linotype"/>
          <w:i/>
          <w:sz w:val="22"/>
        </w:rPr>
        <w:t>;</w:t>
      </w:r>
    </w:p>
    <w:p w14:paraId="13F87320" w14:textId="3371BDCC" w:rsidR="00110CA6" w:rsidRPr="00B20E88" w:rsidRDefault="00110CA6" w:rsidP="00DF09F8">
      <w:pPr>
        <w:pStyle w:val="Sinespaciado"/>
        <w:ind w:left="1134" w:right="567"/>
        <w:jc w:val="both"/>
        <w:rPr>
          <w:rFonts w:ascii="Palatino Linotype" w:hAnsi="Palatino Linotype"/>
          <w:i/>
          <w:sz w:val="22"/>
        </w:rPr>
      </w:pPr>
      <w:r w:rsidRPr="00B20E88">
        <w:rPr>
          <w:rFonts w:ascii="Palatino Linotype" w:hAnsi="Palatino Linotype"/>
          <w:i/>
          <w:sz w:val="22"/>
        </w:rPr>
        <w:t>(…)”</w:t>
      </w:r>
    </w:p>
    <w:p w14:paraId="65B81983" w14:textId="77777777" w:rsidR="00290A11" w:rsidRPr="00B20E88" w:rsidRDefault="00290A11" w:rsidP="00110CA6">
      <w:pPr>
        <w:rPr>
          <w:rFonts w:ascii="Palatino Linotype" w:hAnsi="Palatino Linotype"/>
          <w:color w:val="000000" w:themeColor="text1"/>
        </w:rPr>
      </w:pPr>
    </w:p>
    <w:p w14:paraId="62B799DE" w14:textId="77777777" w:rsidR="00290A11" w:rsidRPr="00B20E88" w:rsidRDefault="00290A11" w:rsidP="00110CA6">
      <w:pPr>
        <w:rPr>
          <w:rFonts w:ascii="Palatino Linotype" w:hAnsi="Palatino Linotype"/>
          <w:color w:val="000000" w:themeColor="text1"/>
        </w:rPr>
      </w:pPr>
    </w:p>
    <w:p w14:paraId="36DE499D" w14:textId="0C30AF7A" w:rsidR="006F17C9" w:rsidRPr="00B20E88" w:rsidRDefault="006F17C9" w:rsidP="00DF09F8">
      <w:pPr>
        <w:pStyle w:val="Ttulo2"/>
        <w:tabs>
          <w:tab w:val="left" w:pos="6463"/>
        </w:tabs>
        <w:rPr>
          <w:rFonts w:ascii="Palatino Linotype" w:hAnsi="Palatino Linotype"/>
          <w:b/>
          <w:color w:val="auto"/>
        </w:rPr>
      </w:pPr>
      <w:bookmarkStart w:id="22" w:name="_Toc503429775"/>
      <w:bookmarkStart w:id="23" w:name="_Toc504070601"/>
      <w:bookmarkStart w:id="24" w:name="_Toc505259306"/>
      <w:bookmarkStart w:id="25" w:name="_Toc521601963"/>
      <w:r w:rsidRPr="00B20E88">
        <w:rPr>
          <w:rFonts w:ascii="Palatino Linotype" w:hAnsi="Palatino Linotype"/>
          <w:b/>
          <w:color w:val="auto"/>
        </w:rPr>
        <w:t>CUARTO. Del estudio y resolución del asunto.</w:t>
      </w:r>
      <w:bookmarkEnd w:id="22"/>
      <w:bookmarkEnd w:id="23"/>
      <w:bookmarkEnd w:id="24"/>
      <w:bookmarkEnd w:id="25"/>
    </w:p>
    <w:p w14:paraId="16BFA8A6" w14:textId="77777777" w:rsidR="006F17C9" w:rsidRPr="00B20E88" w:rsidRDefault="006F17C9" w:rsidP="006F17C9">
      <w:pPr>
        <w:rPr>
          <w:lang w:val="es-MX" w:eastAsia="en-US"/>
        </w:rPr>
      </w:pPr>
    </w:p>
    <w:p w14:paraId="024E73DD" w14:textId="5AC5228C" w:rsidR="006F17C9" w:rsidRPr="00B20E88" w:rsidRDefault="006F17C9" w:rsidP="00DB74DF">
      <w:pPr>
        <w:pStyle w:val="Prrafodelista"/>
        <w:keepNext/>
        <w:keepLines/>
        <w:numPr>
          <w:ilvl w:val="0"/>
          <w:numId w:val="4"/>
        </w:numPr>
        <w:spacing w:before="40"/>
        <w:outlineLvl w:val="2"/>
        <w:rPr>
          <w:rFonts w:ascii="Palatino Linotype" w:eastAsia="MS Gothic" w:hAnsi="Palatino Linotype" w:cs="Times New Roman"/>
          <w:b/>
          <w:szCs w:val="26"/>
        </w:rPr>
      </w:pPr>
      <w:bookmarkStart w:id="26" w:name="_Toc505259307"/>
      <w:bookmarkStart w:id="27" w:name="_Toc515300357"/>
      <w:bookmarkStart w:id="28" w:name="_Toc515300436"/>
      <w:bookmarkStart w:id="29" w:name="_Toc521601964"/>
      <w:r w:rsidRPr="00B20E88">
        <w:rPr>
          <w:rFonts w:ascii="Palatino Linotype" w:eastAsia="MS Gothic" w:hAnsi="Palatino Linotype" w:cs="Times New Roman"/>
          <w:b/>
          <w:szCs w:val="26"/>
        </w:rPr>
        <w:t>Del deber del</w:t>
      </w:r>
      <w:r w:rsidR="00051904" w:rsidRPr="00B20E88">
        <w:rPr>
          <w:rFonts w:ascii="Palatino Linotype" w:eastAsia="MS Gothic" w:hAnsi="Palatino Linotype" w:cs="Times New Roman"/>
          <w:b/>
          <w:szCs w:val="26"/>
        </w:rPr>
        <w:t xml:space="preserve"> SUJETO OBLIGADO</w:t>
      </w:r>
      <w:r w:rsidRPr="00B20E88">
        <w:rPr>
          <w:rFonts w:ascii="Palatino Linotype" w:eastAsia="MS Gothic" w:hAnsi="Palatino Linotype" w:cs="Times New Roman"/>
          <w:b/>
          <w:szCs w:val="26"/>
        </w:rPr>
        <w:t xml:space="preserve"> de promover, respetar, proteger y garantizar el derecho de acceso a la información pública.</w:t>
      </w:r>
      <w:bookmarkEnd w:id="26"/>
      <w:bookmarkEnd w:id="27"/>
      <w:bookmarkEnd w:id="28"/>
      <w:bookmarkEnd w:id="29"/>
      <w:r w:rsidRPr="00B20E88">
        <w:rPr>
          <w:rFonts w:ascii="Palatino Linotype" w:eastAsia="MS Gothic" w:hAnsi="Palatino Linotype" w:cs="Times New Roman"/>
          <w:b/>
          <w:szCs w:val="26"/>
        </w:rPr>
        <w:t xml:space="preserve"> </w:t>
      </w:r>
    </w:p>
    <w:p w14:paraId="5D453E1F" w14:textId="77777777" w:rsidR="006F17C9" w:rsidRPr="00B20E88" w:rsidRDefault="006F17C9" w:rsidP="006F17C9">
      <w:pPr>
        <w:pStyle w:val="Prrafodelista"/>
        <w:spacing w:before="240" w:after="240" w:line="360" w:lineRule="auto"/>
        <w:ind w:left="426"/>
        <w:jc w:val="both"/>
        <w:rPr>
          <w:rFonts w:ascii="Palatino Linotype" w:hAnsi="Palatino Linotype"/>
          <w:color w:val="000000" w:themeColor="text1"/>
        </w:rPr>
      </w:pPr>
    </w:p>
    <w:p w14:paraId="2F56F843" w14:textId="1B7C1F00" w:rsidR="006F17C9" w:rsidRPr="00B20E88" w:rsidRDefault="006F17C9" w:rsidP="00F20C78">
      <w:pPr>
        <w:pStyle w:val="Prrafodelista"/>
        <w:numPr>
          <w:ilvl w:val="0"/>
          <w:numId w:val="1"/>
        </w:numPr>
        <w:spacing w:before="240" w:after="240" w:line="360" w:lineRule="auto"/>
        <w:ind w:left="426" w:hanging="426"/>
        <w:jc w:val="both"/>
        <w:rPr>
          <w:rFonts w:ascii="Palatino Linotype" w:eastAsia="MS Mincho" w:hAnsi="Palatino Linotype" w:cs="Times New Roman"/>
          <w:color w:val="000000"/>
        </w:rPr>
      </w:pPr>
      <w:r w:rsidRPr="00B20E88">
        <w:rPr>
          <w:rFonts w:ascii="Palatino Linotype" w:hAnsi="Palatino Linotype"/>
        </w:rPr>
        <w:t xml:space="preserve">Es menester precisar que este </w:t>
      </w:r>
      <w:r w:rsidRPr="00B20E88">
        <w:rPr>
          <w:rFonts w:ascii="Palatino Linotype" w:eastAsia="MS Mincho" w:hAnsi="Palatino Linotype" w:cs="Times New Roman"/>
          <w:color w:val="000000"/>
        </w:rPr>
        <w:t xml:space="preserve">Órgano Garante parte de que </w:t>
      </w:r>
      <w:r w:rsidRPr="00B20E8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20E88">
        <w:rPr>
          <w:rFonts w:ascii="Palatino Linotype" w:eastAsia="Times New Roman" w:hAnsi="Palatino Linotype" w:cs="Arial"/>
          <w:color w:val="000000"/>
        </w:rPr>
        <w:t xml:space="preserve"> </w:t>
      </w:r>
      <w:r w:rsidRPr="00B20E88">
        <w:rPr>
          <w:rFonts w:ascii="Palatino Linotype" w:eastAsia="Times New Roman" w:hAnsi="Palatino Linotype" w:cs="Arial"/>
          <w:b/>
          <w:color w:val="000000"/>
        </w:rPr>
        <w:t>SUJETO OBLIGADO</w:t>
      </w:r>
      <w:r w:rsidRPr="00B20E8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20E88">
        <w:rPr>
          <w:rFonts w:ascii="Palatino Linotype" w:eastAsia="Times New Roman" w:hAnsi="Palatino Linotype" w:cs="Arial"/>
          <w:b/>
          <w:color w:val="000000"/>
        </w:rPr>
        <w:t xml:space="preserve">Constitución Política de los Estados Unidos Mexicanos </w:t>
      </w:r>
      <w:r w:rsidRPr="00B20E88">
        <w:rPr>
          <w:rFonts w:ascii="Palatino Linotype" w:eastAsia="Times New Roman" w:hAnsi="Palatino Linotype" w:cs="Arial"/>
          <w:color w:val="000000"/>
        </w:rPr>
        <w:t xml:space="preserve">al señalar la obligación de “promover, </w:t>
      </w:r>
      <w:r w:rsidRPr="00B20E88">
        <w:rPr>
          <w:rFonts w:ascii="Palatino Linotype" w:eastAsia="Times New Roman" w:hAnsi="Palatino Linotype" w:cs="Arial"/>
          <w:b/>
          <w:color w:val="000000"/>
        </w:rPr>
        <w:t>respetar</w:t>
      </w:r>
      <w:r w:rsidRPr="00B20E88">
        <w:rPr>
          <w:rFonts w:ascii="Palatino Linotype" w:eastAsia="Times New Roman" w:hAnsi="Palatino Linotype" w:cs="Arial"/>
          <w:color w:val="000000"/>
        </w:rPr>
        <w:t xml:space="preserve">, proteger y </w:t>
      </w:r>
      <w:r w:rsidRPr="00B20E88">
        <w:rPr>
          <w:rFonts w:ascii="Palatino Linotype" w:eastAsia="Times New Roman" w:hAnsi="Palatino Linotype" w:cs="Arial"/>
          <w:b/>
          <w:color w:val="000000"/>
        </w:rPr>
        <w:t>garantizar</w:t>
      </w:r>
      <w:r w:rsidRPr="00B20E88">
        <w:rPr>
          <w:rFonts w:ascii="Palatino Linotype" w:eastAsia="Times New Roman" w:hAnsi="Palatino Linotype" w:cs="Arial"/>
          <w:color w:val="000000"/>
        </w:rPr>
        <w:t xml:space="preserve"> los derechos humanos”, entre los cua</w:t>
      </w:r>
      <w:r w:rsidR="009D675C" w:rsidRPr="00B20E88">
        <w:rPr>
          <w:rFonts w:ascii="Palatino Linotype" w:eastAsia="Times New Roman" w:hAnsi="Palatino Linotype" w:cs="Arial"/>
          <w:color w:val="000000"/>
        </w:rPr>
        <w:t>les se encuentra dicho derecho.</w:t>
      </w:r>
    </w:p>
    <w:p w14:paraId="367EDD16" w14:textId="77777777" w:rsidR="006F17C9" w:rsidRPr="00B20E88" w:rsidRDefault="006F17C9" w:rsidP="006F17C9">
      <w:pPr>
        <w:pStyle w:val="Prrafodelista"/>
        <w:spacing w:before="240" w:after="240" w:line="360" w:lineRule="auto"/>
        <w:ind w:left="0" w:right="49"/>
        <w:jc w:val="both"/>
        <w:rPr>
          <w:rFonts w:ascii="Palatino Linotype" w:eastAsia="MS Mincho" w:hAnsi="Palatino Linotype" w:cs="Times New Roman"/>
          <w:color w:val="000000"/>
        </w:rPr>
      </w:pPr>
    </w:p>
    <w:p w14:paraId="3BF4580E" w14:textId="60E5F289" w:rsidR="006F17C9" w:rsidRPr="00B20E88" w:rsidRDefault="00AE6696" w:rsidP="00E42758">
      <w:pPr>
        <w:pStyle w:val="Prrafodelista"/>
        <w:numPr>
          <w:ilvl w:val="0"/>
          <w:numId w:val="18"/>
        </w:numPr>
        <w:spacing w:before="240" w:after="240" w:line="360" w:lineRule="auto"/>
        <w:ind w:left="426" w:hanging="426"/>
        <w:jc w:val="both"/>
        <w:rPr>
          <w:rFonts w:ascii="Palatino Linotype" w:eastAsia="Times New Roman" w:hAnsi="Palatino Linotype"/>
        </w:rPr>
      </w:pPr>
      <w:r w:rsidRPr="00B20E88">
        <w:rPr>
          <w:rFonts w:ascii="Palatino Linotype" w:eastAsia="Times New Roman" w:hAnsi="Palatino Linotype"/>
        </w:rPr>
        <w:t>E</w:t>
      </w:r>
      <w:r w:rsidR="006F17C9" w:rsidRPr="00B20E88">
        <w:rPr>
          <w:rFonts w:ascii="Palatino Linotype" w:eastAsia="Times New Roman" w:hAnsi="Palatino Linotype"/>
        </w:rPr>
        <w:t xml:space="preserve">l Derecho de Acceso a la Información Pública se define como: </w:t>
      </w:r>
      <w:r w:rsidR="006F17C9" w:rsidRPr="00B20E88">
        <w:rPr>
          <w:rFonts w:ascii="Palatino Linotype" w:hAnsi="Palatino Linotype"/>
          <w:i/>
          <w:color w:val="000000"/>
        </w:rPr>
        <w:t>La igualdad de oportunidades para recibir, buscar e impartir información</w:t>
      </w:r>
      <w:r w:rsidR="006F17C9" w:rsidRPr="00B20E88">
        <w:rPr>
          <w:rStyle w:val="Refdenotaalpie"/>
          <w:rFonts w:ascii="Palatino Linotype" w:hAnsi="Palatino Linotype"/>
          <w:i/>
          <w:color w:val="000000"/>
        </w:rPr>
        <w:footnoteReference w:id="2"/>
      </w:r>
      <w:r w:rsidR="006F17C9" w:rsidRPr="00B20E88">
        <w:rPr>
          <w:rFonts w:ascii="Palatino Linotype" w:hAnsi="Palatino Linotype"/>
          <w:i/>
          <w:color w:val="000000"/>
        </w:rPr>
        <w:t xml:space="preserve">en posesión de cualquier </w:t>
      </w:r>
      <w:r w:rsidR="006F17C9" w:rsidRPr="00B20E88">
        <w:rPr>
          <w:rFonts w:ascii="Palatino Linotype" w:hAnsi="Palatino Linotype"/>
          <w:i/>
          <w:color w:val="000000"/>
        </w:rPr>
        <w:lastRenderedPageBreak/>
        <w:t xml:space="preserve">autoridad, entidad, órgano y organismo de los poderes Ejecutivo, Legislativo y Judicial, órganos autónomos, partidos políticos, fideicomisos y fondos públicos, así como de cualquier persona física, moral o </w:t>
      </w:r>
      <w:r w:rsidR="006F17C9" w:rsidRPr="00B20E88">
        <w:rPr>
          <w:rFonts w:ascii="Palatino Linotype" w:hAnsi="Palatino Linotype"/>
          <w:b/>
          <w:i/>
          <w:color w:val="000000"/>
          <w:u w:val="double"/>
        </w:rPr>
        <w:t>sindicato</w:t>
      </w:r>
      <w:r w:rsidR="006F17C9" w:rsidRPr="00B20E88">
        <w:rPr>
          <w:rFonts w:ascii="Palatino Linotype" w:hAnsi="Palatino Linotype"/>
          <w:i/>
          <w:color w:val="000000"/>
        </w:rPr>
        <w:t xml:space="preserve"> que reciba y ejerza recursos públicos o realice actos de autoridad en el ámbito federal, estatal y municipal,</w:t>
      </w:r>
      <w:r w:rsidR="006F17C9" w:rsidRPr="00B20E88">
        <w:rPr>
          <w:rStyle w:val="Refdenotaalpie"/>
          <w:rFonts w:ascii="Palatino Linotype" w:hAnsi="Palatino Linotype"/>
          <w:i/>
          <w:color w:val="000000"/>
        </w:rPr>
        <w:footnoteReference w:id="3"/>
      </w:r>
      <w:r w:rsidR="006F17C9" w:rsidRPr="00B20E88">
        <w:rPr>
          <w:rFonts w:ascii="Palatino Linotype" w:hAnsi="Palatino Linotype"/>
          <w:color w:val="000000"/>
        </w:rPr>
        <w:t>que se constituye como una herramienta fundamental para ejercer</w:t>
      </w:r>
      <w:r w:rsidR="006F17C9" w:rsidRPr="00B20E8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6F17C9" w:rsidRPr="00B20E88">
        <w:rPr>
          <w:rStyle w:val="Refdenotaalpie"/>
          <w:rFonts w:ascii="Palatino Linotype" w:hAnsi="Palatino Linotype"/>
          <w:i/>
          <w:color w:val="000000"/>
        </w:rPr>
        <w:footnoteReference w:id="4"/>
      </w:r>
      <w:r w:rsidR="006F17C9" w:rsidRPr="00B20E88">
        <w:rPr>
          <w:rFonts w:ascii="Palatino Linotype" w:hAnsi="Palatino Linotype"/>
          <w:color w:val="000000"/>
        </w:rPr>
        <w:t>fomentando</w:t>
      </w:r>
      <w:r w:rsidR="006F17C9" w:rsidRPr="00B20E88">
        <w:rPr>
          <w:rFonts w:ascii="Palatino Linotype" w:hAnsi="Palatino Linotype"/>
          <w:i/>
          <w:color w:val="000000"/>
        </w:rPr>
        <w:t xml:space="preserve"> la transparencia de las actividades estatales y </w:t>
      </w:r>
      <w:r w:rsidR="006F17C9" w:rsidRPr="00B20E88">
        <w:rPr>
          <w:rFonts w:ascii="Palatino Linotype" w:hAnsi="Palatino Linotype"/>
          <w:color w:val="000000"/>
        </w:rPr>
        <w:t>promoviendo</w:t>
      </w:r>
      <w:r w:rsidR="006F17C9" w:rsidRPr="00B20E88">
        <w:rPr>
          <w:rFonts w:ascii="Palatino Linotype" w:hAnsi="Palatino Linotype"/>
          <w:i/>
          <w:color w:val="000000"/>
        </w:rPr>
        <w:t xml:space="preserve"> la responsabilidad de los funcionarios sobre su gestión pública,</w:t>
      </w:r>
      <w:r w:rsidR="006F17C9" w:rsidRPr="00B20E88">
        <w:rPr>
          <w:rStyle w:val="Refdenotaalpie"/>
          <w:rFonts w:ascii="Palatino Linotype" w:hAnsi="Palatino Linotype"/>
          <w:i/>
          <w:color w:val="000000"/>
        </w:rPr>
        <w:footnoteReference w:id="5"/>
      </w:r>
      <w:r w:rsidR="006F17C9" w:rsidRPr="00B20E88">
        <w:rPr>
          <w:rFonts w:ascii="Palatino Linotype" w:hAnsi="Palatino Linotype"/>
          <w:color w:val="000000"/>
        </w:rPr>
        <w:t>que permite</w:t>
      </w:r>
      <w:r w:rsidR="006F17C9" w:rsidRPr="00B20E8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7E2DA5E" w14:textId="77777777" w:rsidR="006F17C9" w:rsidRPr="00B20E88" w:rsidRDefault="006F17C9" w:rsidP="006F17C9">
      <w:pPr>
        <w:pStyle w:val="Prrafodelista"/>
        <w:rPr>
          <w:rFonts w:ascii="Palatino Linotype" w:eastAsia="Times New Roman" w:hAnsi="Palatino Linotype"/>
        </w:rPr>
      </w:pPr>
    </w:p>
    <w:p w14:paraId="44E0145A" w14:textId="77777777" w:rsidR="006F17C9" w:rsidRPr="00B20E88" w:rsidRDefault="006F17C9" w:rsidP="00E42758">
      <w:pPr>
        <w:pStyle w:val="Prrafodelista"/>
        <w:numPr>
          <w:ilvl w:val="0"/>
          <w:numId w:val="18"/>
        </w:numPr>
        <w:spacing w:before="240" w:after="240" w:line="360" w:lineRule="auto"/>
        <w:ind w:left="426" w:hanging="426"/>
        <w:jc w:val="both"/>
        <w:rPr>
          <w:rFonts w:ascii="Palatino Linotype" w:eastAsia="Times New Roman" w:hAnsi="Palatino Linotype"/>
        </w:rPr>
      </w:pPr>
      <w:r w:rsidRPr="00B20E8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379901E" w14:textId="77777777" w:rsidR="006F17C9" w:rsidRPr="00B20E88" w:rsidRDefault="006F17C9" w:rsidP="006F17C9">
      <w:pPr>
        <w:pStyle w:val="Prrafodelista"/>
        <w:rPr>
          <w:rFonts w:ascii="Palatino Linotype" w:eastAsia="Times New Roman" w:hAnsi="Palatino Linotype"/>
        </w:rPr>
      </w:pPr>
    </w:p>
    <w:p w14:paraId="1935A416" w14:textId="4CA60AC9" w:rsidR="00197422" w:rsidRPr="00B20E88" w:rsidRDefault="006F17C9" w:rsidP="00E42758">
      <w:pPr>
        <w:pStyle w:val="Prrafodelista"/>
        <w:numPr>
          <w:ilvl w:val="0"/>
          <w:numId w:val="18"/>
        </w:numPr>
        <w:spacing w:before="240" w:after="240" w:line="360" w:lineRule="auto"/>
        <w:ind w:left="426" w:hanging="426"/>
        <w:jc w:val="both"/>
        <w:rPr>
          <w:rFonts w:ascii="Palatino Linotype" w:hAnsi="Palatino Linotype"/>
          <w:sz w:val="22"/>
          <w:szCs w:val="18"/>
        </w:rPr>
      </w:pPr>
      <w:r w:rsidRPr="00B20E88">
        <w:rPr>
          <w:rFonts w:ascii="Palatino Linotype" w:eastAsia="Times New Roman" w:hAnsi="Palatino Linotype"/>
        </w:rPr>
        <w:t xml:space="preserve">En </w:t>
      </w:r>
      <w:r w:rsidR="002F463B" w:rsidRPr="00B20E88">
        <w:rPr>
          <w:rFonts w:ascii="Palatino Linotype" w:eastAsia="Times New Roman" w:hAnsi="Palatino Linotype"/>
        </w:rPr>
        <w:t xml:space="preserve">el caso concreto que nos ocupa analizar, </w:t>
      </w:r>
      <w:r w:rsidR="00197422" w:rsidRPr="00B20E88">
        <w:rPr>
          <w:rFonts w:ascii="Palatino Linotype" w:eastAsia="Times New Roman" w:hAnsi="Palatino Linotype"/>
        </w:rPr>
        <w:t xml:space="preserve">si bien es cierto que el </w:t>
      </w:r>
      <w:r w:rsidR="00197422" w:rsidRPr="00B20E88">
        <w:rPr>
          <w:rFonts w:ascii="Palatino Linotype" w:eastAsia="Times New Roman" w:hAnsi="Palatino Linotype"/>
          <w:b/>
        </w:rPr>
        <w:t>SUJETO OBLIGADO</w:t>
      </w:r>
      <w:r w:rsidR="00197422" w:rsidRPr="00B20E88">
        <w:rPr>
          <w:rFonts w:ascii="Palatino Linotype" w:eastAsia="Times New Roman" w:hAnsi="Palatino Linotype"/>
        </w:rPr>
        <w:t xml:space="preserve"> no figura</w:t>
      </w:r>
      <w:r w:rsidR="00DF33CB" w:rsidRPr="00B20E88">
        <w:rPr>
          <w:rFonts w:ascii="Palatino Linotype" w:eastAsia="Times New Roman" w:hAnsi="Palatino Linotype"/>
        </w:rPr>
        <w:t xml:space="preserve"> particularmente</w:t>
      </w:r>
      <w:r w:rsidR="00197422" w:rsidRPr="00B20E88">
        <w:rPr>
          <w:rFonts w:ascii="Palatino Linotype" w:eastAsia="Times New Roman" w:hAnsi="Palatino Linotype"/>
        </w:rPr>
        <w:t xml:space="preserve"> como una autoridad administrativa puesto que es una organización sindical, también es cierto que </w:t>
      </w:r>
      <w:r w:rsidR="00E161B4" w:rsidRPr="00B20E88">
        <w:rPr>
          <w:rFonts w:ascii="Palatino Linotype" w:eastAsia="Times New Roman" w:hAnsi="Palatino Linotype"/>
        </w:rPr>
        <w:t xml:space="preserve">se encuentra contemplado dentro del artículo 23 de la Ley de Transparencia y Acceso a la </w:t>
      </w:r>
      <w:r w:rsidR="00E161B4" w:rsidRPr="00B20E88">
        <w:rPr>
          <w:rFonts w:ascii="Palatino Linotype" w:eastAsia="Times New Roman" w:hAnsi="Palatino Linotype"/>
        </w:rPr>
        <w:lastRenderedPageBreak/>
        <w:t>Información Pública del Estado de México y Municipios como un sujeto obligado a transparentar y permitir el acceso a su información, como se demuestra a continuación:</w:t>
      </w:r>
    </w:p>
    <w:p w14:paraId="052D03B8"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23.</w:t>
      </w:r>
      <w:r w:rsidRPr="00B20E88">
        <w:rPr>
          <w:rFonts w:ascii="Palatino Linotype" w:hAnsi="Palatino Linotype"/>
          <w:i/>
          <w:sz w:val="22"/>
        </w:rPr>
        <w:t xml:space="preserve"> Son sujetos obligados a transparentar y permitir el acceso a su información y proteger los datos personales que obren en su poder:</w:t>
      </w:r>
    </w:p>
    <w:p w14:paraId="2AF46E68"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I. El Poder Ejecutivo del Estado de México, las dependencias, organismos auxiliares, órganos, entidades, fideicomisos y fondos públicos, así como la Procuraduría General de Justicia;</w:t>
      </w:r>
    </w:p>
    <w:p w14:paraId="7E3C46F9"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II. El Poder Legislativo del Estado, los organismos, órganos y entidades de la Legislatura y sus dependencias;</w:t>
      </w:r>
    </w:p>
    <w:p w14:paraId="697BAB53"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III. El Poder Judicial, sus organismos, órganos y entidades, así como el Consejo de la Judicatura del Estado;</w:t>
      </w:r>
    </w:p>
    <w:p w14:paraId="48688C82"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IV. Los ayuntamientos y las dependencias, organismos, órganos y entidades de la administración municipal;</w:t>
      </w:r>
    </w:p>
    <w:p w14:paraId="6DE32CA4"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V. Los órganos autónomos;</w:t>
      </w:r>
    </w:p>
    <w:p w14:paraId="3F34927A"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VI. Los tribunales administrativos y autoridades jurisdiccionales en materia laboral;</w:t>
      </w:r>
    </w:p>
    <w:p w14:paraId="5EE438BF"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VII. Los partidos políticos y agrupaciones políticas, en los términos de las disposiciones aplicables;</w:t>
      </w:r>
    </w:p>
    <w:p w14:paraId="7461DCD6"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VIII. Los fideicomisos y fondos públicos que cuenten con financiamiento público, parcial o total, o con participación de entidades de gobierno;</w:t>
      </w:r>
    </w:p>
    <w:p w14:paraId="6961FBB2" w14:textId="77777777" w:rsidR="00E161B4" w:rsidRPr="00B20E88" w:rsidRDefault="00E161B4" w:rsidP="00E161B4">
      <w:pPr>
        <w:pStyle w:val="Sinespaciado"/>
        <w:ind w:left="567" w:right="851"/>
        <w:jc w:val="both"/>
        <w:rPr>
          <w:rFonts w:ascii="Palatino Linotype" w:hAnsi="Palatino Linotype"/>
          <w:b/>
          <w:i/>
          <w:sz w:val="22"/>
        </w:rPr>
      </w:pPr>
      <w:r w:rsidRPr="00B20E88">
        <w:rPr>
          <w:rFonts w:ascii="Palatino Linotype" w:hAnsi="Palatino Linotype"/>
          <w:b/>
          <w:i/>
          <w:sz w:val="22"/>
        </w:rPr>
        <w:t>IX. Los sindicatos que reciban y/o ejerzan recursos públicos en el ámbito estatal y municipal;</w:t>
      </w:r>
    </w:p>
    <w:p w14:paraId="6F01C28A"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X. Cualquier persona física o jurídico colectiva que reciba y ejerza recursos públicos en el ámbito estatal o municipal; y</w:t>
      </w:r>
    </w:p>
    <w:p w14:paraId="31911109"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XI. Cualquier otra autoridad, entidad, órgano u organismo de los poderes estatal o municipal, que reciba recursos públicos.</w:t>
      </w:r>
    </w:p>
    <w:p w14:paraId="25474523" w14:textId="77777777"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A341267" w14:textId="4263BEEA" w:rsidR="00E161B4" w:rsidRPr="00B20E88" w:rsidRDefault="00E161B4" w:rsidP="00E161B4">
      <w:pPr>
        <w:pStyle w:val="Sinespaciado"/>
        <w:ind w:left="567" w:right="851"/>
        <w:jc w:val="both"/>
        <w:rPr>
          <w:rFonts w:ascii="Palatino Linotype" w:hAnsi="Palatino Linotype"/>
          <w:i/>
          <w:sz w:val="22"/>
        </w:rPr>
      </w:pPr>
      <w:r w:rsidRPr="00B20E88">
        <w:rPr>
          <w:rFonts w:ascii="Palatino Linotype" w:hAnsi="Palatino Linotype"/>
          <w:i/>
          <w:sz w:val="22"/>
        </w:rPr>
        <w:t>Los servidores públicos deberán transparentar sus acciones así como garantizar y respetar el derecho de acceso a la información pública.”</w:t>
      </w:r>
    </w:p>
    <w:p w14:paraId="0A04A182" w14:textId="079FDCFF" w:rsidR="00E161B4" w:rsidRPr="00B20E88" w:rsidRDefault="00E161B4" w:rsidP="00E161B4">
      <w:pPr>
        <w:pStyle w:val="Sinespaciado"/>
        <w:ind w:left="567" w:right="851"/>
        <w:jc w:val="both"/>
        <w:rPr>
          <w:rFonts w:ascii="Palatino Linotype" w:hAnsi="Palatino Linotype"/>
          <w:sz w:val="22"/>
        </w:rPr>
      </w:pPr>
      <w:r w:rsidRPr="00B20E88">
        <w:rPr>
          <w:rFonts w:ascii="Palatino Linotype" w:hAnsi="Palatino Linotype"/>
          <w:sz w:val="22"/>
        </w:rPr>
        <w:t>(Énfasis añadido)</w:t>
      </w:r>
    </w:p>
    <w:p w14:paraId="27183D02" w14:textId="77777777" w:rsidR="00E161B4" w:rsidRPr="00B20E88" w:rsidRDefault="00E161B4" w:rsidP="00E161B4">
      <w:pPr>
        <w:pStyle w:val="Prrafodelista"/>
        <w:spacing w:before="240" w:after="240" w:line="360" w:lineRule="auto"/>
        <w:ind w:left="426"/>
        <w:jc w:val="both"/>
        <w:rPr>
          <w:rFonts w:ascii="Palatino Linotype" w:hAnsi="Palatino Linotype"/>
          <w:sz w:val="22"/>
          <w:szCs w:val="18"/>
        </w:rPr>
      </w:pPr>
    </w:p>
    <w:p w14:paraId="710EA059" w14:textId="2990E76D" w:rsidR="00197422" w:rsidRPr="00B20E88" w:rsidRDefault="00AE6696" w:rsidP="00E42758">
      <w:pPr>
        <w:pStyle w:val="Prrafodelista"/>
        <w:numPr>
          <w:ilvl w:val="0"/>
          <w:numId w:val="18"/>
        </w:numPr>
        <w:spacing w:before="240" w:after="240" w:line="360" w:lineRule="auto"/>
        <w:ind w:left="426" w:hanging="426"/>
        <w:jc w:val="both"/>
        <w:rPr>
          <w:rFonts w:ascii="Palatino Linotype" w:hAnsi="Palatino Linotype"/>
          <w:i/>
          <w:sz w:val="22"/>
          <w:szCs w:val="18"/>
        </w:rPr>
      </w:pPr>
      <w:r w:rsidRPr="00B20E88">
        <w:rPr>
          <w:rFonts w:ascii="Palatino Linotype" w:hAnsi="Palatino Linotype"/>
          <w:sz w:val="22"/>
          <w:szCs w:val="18"/>
        </w:rPr>
        <w:lastRenderedPageBreak/>
        <w:t>Dicho lo anterior,</w:t>
      </w:r>
      <w:r w:rsidR="00463110" w:rsidRPr="00B20E88">
        <w:rPr>
          <w:rFonts w:ascii="Palatino Linotype" w:hAnsi="Palatino Linotype"/>
          <w:sz w:val="22"/>
          <w:szCs w:val="18"/>
        </w:rPr>
        <w:t xml:space="preserve"> el Sindicato de Maestros al Servicio del Estado de México resulta ser un sujeto obligado de transparencia institucional, </w:t>
      </w:r>
      <w:r w:rsidRPr="00B20E88">
        <w:rPr>
          <w:rFonts w:ascii="Palatino Linotype" w:hAnsi="Palatino Linotype"/>
          <w:sz w:val="22"/>
          <w:szCs w:val="18"/>
        </w:rPr>
        <w:t>así como</w:t>
      </w:r>
      <w:r w:rsidR="00463110" w:rsidRPr="00B20E88">
        <w:rPr>
          <w:rFonts w:ascii="Palatino Linotype" w:hAnsi="Palatino Linotype"/>
          <w:sz w:val="22"/>
          <w:szCs w:val="18"/>
        </w:rPr>
        <w:t xml:space="preserve"> de otorgar acceso a los documentos que se encuentren obligados a documentar de acuerdo con su naturaleza </w:t>
      </w:r>
      <w:r w:rsidR="00051904" w:rsidRPr="00B20E88">
        <w:rPr>
          <w:rFonts w:ascii="Palatino Linotype" w:hAnsi="Palatino Linotype"/>
          <w:sz w:val="22"/>
          <w:szCs w:val="18"/>
        </w:rPr>
        <w:t>sindical</w:t>
      </w:r>
      <w:r w:rsidR="00463110" w:rsidRPr="00B20E88">
        <w:rPr>
          <w:rFonts w:ascii="Palatino Linotype" w:hAnsi="Palatino Linotype"/>
          <w:sz w:val="22"/>
          <w:szCs w:val="18"/>
        </w:rPr>
        <w:t xml:space="preserve">, tal como menciona el artículo 160 de la </w:t>
      </w:r>
      <w:proofErr w:type="spellStart"/>
      <w:r w:rsidR="00463110" w:rsidRPr="00B20E88">
        <w:rPr>
          <w:rFonts w:ascii="Palatino Linotype" w:hAnsi="Palatino Linotype"/>
          <w:sz w:val="22"/>
          <w:szCs w:val="18"/>
        </w:rPr>
        <w:t>multireferida</w:t>
      </w:r>
      <w:proofErr w:type="spellEnd"/>
      <w:r w:rsidR="00463110" w:rsidRPr="00B20E88">
        <w:rPr>
          <w:rFonts w:ascii="Palatino Linotype" w:hAnsi="Palatino Linotype"/>
          <w:sz w:val="22"/>
          <w:szCs w:val="18"/>
        </w:rPr>
        <w:t xml:space="preserve"> Ley de Transparencia Estatal, mismo que se transcribe a continuación:</w:t>
      </w:r>
    </w:p>
    <w:p w14:paraId="0758B224" w14:textId="77777777" w:rsidR="00463110" w:rsidRPr="00B20E88" w:rsidRDefault="00463110" w:rsidP="00463110">
      <w:pPr>
        <w:pStyle w:val="Sinespaciado"/>
        <w:ind w:left="567" w:right="851"/>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160.</w:t>
      </w:r>
      <w:r w:rsidRPr="00B20E88">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2D725D59" w14:textId="77777777" w:rsidR="00463110" w:rsidRPr="00B20E88" w:rsidRDefault="00463110" w:rsidP="00463110">
      <w:pPr>
        <w:pStyle w:val="Sinespaciado"/>
        <w:ind w:left="567" w:right="851"/>
        <w:jc w:val="both"/>
        <w:rPr>
          <w:rFonts w:ascii="Palatino Linotype" w:hAnsi="Palatino Linotype"/>
          <w:i/>
          <w:sz w:val="22"/>
        </w:rPr>
      </w:pPr>
    </w:p>
    <w:p w14:paraId="0D768A12" w14:textId="70B6BCB5" w:rsidR="00E161B4" w:rsidRPr="00B20E88" w:rsidRDefault="00463110" w:rsidP="00463110">
      <w:pPr>
        <w:pStyle w:val="Sinespaciado"/>
        <w:ind w:left="567" w:right="851"/>
        <w:jc w:val="both"/>
        <w:rPr>
          <w:rFonts w:ascii="Palatino Linotype" w:hAnsi="Palatino Linotype"/>
          <w:sz w:val="20"/>
          <w:szCs w:val="18"/>
        </w:rPr>
      </w:pPr>
      <w:r w:rsidRPr="00B20E88">
        <w:rPr>
          <w:rFonts w:ascii="Palatino Linotype" w:hAnsi="Palatino Linotype"/>
          <w:i/>
          <w:sz w:val="22"/>
        </w:rPr>
        <w:t>En caso que la información solicitada consista en bases de datos se deberá privilegiar la entrega de la misma en formatos abiertos.”</w:t>
      </w:r>
    </w:p>
    <w:p w14:paraId="1773E0E6" w14:textId="77777777" w:rsidR="00463110" w:rsidRPr="00B20E88" w:rsidRDefault="00463110" w:rsidP="00197422">
      <w:pPr>
        <w:pStyle w:val="Prrafodelista"/>
        <w:spacing w:before="240" w:after="240" w:line="360" w:lineRule="auto"/>
        <w:ind w:left="426"/>
        <w:jc w:val="both"/>
        <w:rPr>
          <w:rFonts w:ascii="Palatino Linotype" w:hAnsi="Palatino Linotype"/>
          <w:szCs w:val="18"/>
        </w:rPr>
      </w:pPr>
    </w:p>
    <w:p w14:paraId="2B7A33B5" w14:textId="685DB67A" w:rsidR="002F463B" w:rsidRPr="00B20E88" w:rsidRDefault="00051904" w:rsidP="00E42758">
      <w:pPr>
        <w:pStyle w:val="Prrafodelista"/>
        <w:numPr>
          <w:ilvl w:val="0"/>
          <w:numId w:val="18"/>
        </w:numPr>
        <w:spacing w:before="240" w:after="240" w:line="360" w:lineRule="auto"/>
        <w:ind w:left="426" w:hanging="426"/>
        <w:jc w:val="both"/>
        <w:rPr>
          <w:rFonts w:ascii="Palatino Linotype" w:hAnsi="Palatino Linotype"/>
          <w:i/>
          <w:sz w:val="22"/>
          <w:szCs w:val="18"/>
        </w:rPr>
      </w:pPr>
      <w:r w:rsidRPr="00B20E88">
        <w:rPr>
          <w:rFonts w:ascii="Palatino Linotype" w:hAnsi="Palatino Linotype"/>
          <w:szCs w:val="18"/>
        </w:rPr>
        <w:t xml:space="preserve">Dicho lo anterior, </w:t>
      </w:r>
      <w:r w:rsidR="002F463B" w:rsidRPr="00B20E88">
        <w:rPr>
          <w:rFonts w:ascii="Palatino Linotype" w:eastAsia="Times New Roman" w:hAnsi="Palatino Linotype"/>
        </w:rPr>
        <w:t xml:space="preserve">el particular requirió los comprobantes de erogación sobre la cláusula TRIGÉSIMO </w:t>
      </w:r>
      <w:r w:rsidR="00BE432A" w:rsidRPr="00B20E88">
        <w:rPr>
          <w:rFonts w:ascii="Palatino Linotype" w:eastAsia="Times New Roman" w:hAnsi="Palatino Linotype"/>
        </w:rPr>
        <w:t>SÉPTIMA</w:t>
      </w:r>
      <w:r w:rsidR="002F463B" w:rsidRPr="00B20E88">
        <w:rPr>
          <w:rFonts w:ascii="Palatino Linotype" w:eastAsia="Times New Roman" w:hAnsi="Palatino Linotype"/>
        </w:rPr>
        <w:t xml:space="preserve"> del </w:t>
      </w:r>
      <w:r w:rsidR="002F463B" w:rsidRPr="00B20E88">
        <w:rPr>
          <w:rFonts w:ascii="Palatino Linotype" w:eastAsia="Times New Roman" w:hAnsi="Palatino Linotype"/>
          <w:i/>
        </w:rPr>
        <w:t xml:space="preserve">CONVENIO DE SUELDOS Y PRESTACIONES SMSEM </w:t>
      </w:r>
      <w:r w:rsidR="002F463B" w:rsidRPr="00B20E88">
        <w:rPr>
          <w:rFonts w:ascii="Palatino Linotype" w:eastAsia="Times New Roman" w:hAnsi="Palatino Linotype"/>
        </w:rPr>
        <w:t>dos mil dieciséis y dos mil diecisiete;</w:t>
      </w:r>
      <w:r w:rsidR="002F463B" w:rsidRPr="00B20E88">
        <w:rPr>
          <w:rFonts w:ascii="Palatino Linotype" w:eastAsia="Times New Roman" w:hAnsi="Palatino Linotype"/>
          <w:i/>
        </w:rPr>
        <w:t xml:space="preserve"> </w:t>
      </w:r>
      <w:r w:rsidR="002F463B" w:rsidRPr="00B20E88">
        <w:rPr>
          <w:rFonts w:ascii="Palatino Linotype" w:eastAsia="Times New Roman" w:hAnsi="Palatino Linotype"/>
        </w:rPr>
        <w:t xml:space="preserve">la cual contempla que el Gobierno del Estado de México otorgaría al Sindicato de Maestros al Servicio del Estado de México </w:t>
      </w:r>
      <w:r w:rsidR="002B5F22" w:rsidRPr="00B20E88">
        <w:rPr>
          <w:rFonts w:ascii="Palatino Linotype" w:eastAsia="Times New Roman" w:hAnsi="Palatino Linotype"/>
        </w:rPr>
        <w:t>los siguientes recursos económicos:</w:t>
      </w:r>
    </w:p>
    <w:p w14:paraId="0A1E841F" w14:textId="281EA16B" w:rsidR="002F463B" w:rsidRPr="00B20E88" w:rsidRDefault="002B5F22" w:rsidP="00E42758">
      <w:pPr>
        <w:pStyle w:val="Prrafodelista"/>
        <w:numPr>
          <w:ilvl w:val="1"/>
          <w:numId w:val="18"/>
        </w:numPr>
        <w:spacing w:before="240" w:after="240" w:line="360" w:lineRule="auto"/>
        <w:jc w:val="both"/>
        <w:rPr>
          <w:rFonts w:ascii="Palatino Linotype" w:hAnsi="Palatino Linotype"/>
          <w:i/>
          <w:sz w:val="22"/>
          <w:szCs w:val="18"/>
        </w:rPr>
      </w:pPr>
      <w:r w:rsidRPr="00B20E88">
        <w:rPr>
          <w:rFonts w:ascii="Palatino Linotype" w:eastAsia="Times New Roman" w:hAnsi="Palatino Linotype"/>
          <w:i/>
        </w:rPr>
        <w:t>CONVENIO DE SUELDOS Y PRESTACIONES SMSEM 2016</w:t>
      </w:r>
      <w:r w:rsidRPr="00B20E88">
        <w:rPr>
          <w:rFonts w:ascii="Palatino Linotype" w:eastAsia="Times New Roman" w:hAnsi="Palatino Linotype"/>
        </w:rPr>
        <w:t>: $11’000,000.00 (ONCE MILLONES DE PESOS 00/100 M.N.), para la adquisición de vehículos que posibilitarán a la organización sindical el acercamiento y atención de sus agremiados en toda la entidad.</w:t>
      </w:r>
    </w:p>
    <w:p w14:paraId="4FBF49D1" w14:textId="37B00C7A" w:rsidR="002F463B" w:rsidRPr="00B20E88" w:rsidRDefault="002B5F22" w:rsidP="00E42758">
      <w:pPr>
        <w:pStyle w:val="Prrafodelista"/>
        <w:numPr>
          <w:ilvl w:val="1"/>
          <w:numId w:val="18"/>
        </w:numPr>
        <w:spacing w:before="240" w:after="240" w:line="360" w:lineRule="auto"/>
        <w:jc w:val="both"/>
        <w:rPr>
          <w:rFonts w:ascii="Palatino Linotype" w:hAnsi="Palatino Linotype"/>
          <w:i/>
          <w:szCs w:val="18"/>
        </w:rPr>
      </w:pPr>
      <w:r w:rsidRPr="00B20E88">
        <w:rPr>
          <w:rFonts w:ascii="Palatino Linotype" w:hAnsi="Palatino Linotype"/>
          <w:i/>
          <w:szCs w:val="18"/>
        </w:rPr>
        <w:t>CONVENIO DE SUELDOS Y PRESTACIONES SMSEM 2017:</w:t>
      </w:r>
      <w:r w:rsidRPr="00B20E88">
        <w:rPr>
          <w:rFonts w:ascii="Palatino Linotype" w:hAnsi="Palatino Linotype"/>
          <w:szCs w:val="18"/>
        </w:rPr>
        <w:t xml:space="preserve"> $11’500,000.00 (ONCE MILLONES QUINIENTOS MIL PESOS 00/100 M.N.), para la adquisición de vehículos que posibilitarán a la </w:t>
      </w:r>
      <w:r w:rsidRPr="00B20E88">
        <w:rPr>
          <w:rFonts w:ascii="Palatino Linotype" w:hAnsi="Palatino Linotype"/>
          <w:szCs w:val="18"/>
        </w:rPr>
        <w:lastRenderedPageBreak/>
        <w:t>organización sindical el acercamiento y atención de sus agremiados en toda la entidad.</w:t>
      </w:r>
    </w:p>
    <w:p w14:paraId="011AB1FE" w14:textId="77777777" w:rsidR="009337FC" w:rsidRPr="00B20E88" w:rsidRDefault="009337FC" w:rsidP="009337FC">
      <w:pPr>
        <w:pStyle w:val="Prrafodelista"/>
        <w:rPr>
          <w:rFonts w:ascii="Palatino Linotype" w:hAnsi="Palatino Linotype"/>
          <w:i/>
          <w:sz w:val="22"/>
          <w:szCs w:val="18"/>
        </w:rPr>
      </w:pPr>
    </w:p>
    <w:p w14:paraId="48C3BC17" w14:textId="1FAE4F7E" w:rsidR="006F17C9" w:rsidRPr="00B20E88" w:rsidRDefault="009337FC" w:rsidP="00E42758">
      <w:pPr>
        <w:pStyle w:val="Prrafodelista"/>
        <w:numPr>
          <w:ilvl w:val="0"/>
          <w:numId w:val="18"/>
        </w:numPr>
        <w:spacing w:before="240" w:after="240" w:line="360" w:lineRule="auto"/>
        <w:ind w:left="426" w:hanging="426"/>
        <w:jc w:val="both"/>
        <w:rPr>
          <w:rFonts w:ascii="Palatino Linotype" w:hAnsi="Palatino Linotype"/>
          <w:i/>
          <w:sz w:val="22"/>
          <w:szCs w:val="18"/>
        </w:rPr>
      </w:pPr>
      <w:r w:rsidRPr="00B20E88">
        <w:rPr>
          <w:rFonts w:ascii="Palatino Linotype" w:hAnsi="Palatino Linotype" w:cs="Arial"/>
          <w:szCs w:val="23"/>
        </w:rPr>
        <w:t xml:space="preserve">De </w:t>
      </w:r>
      <w:r w:rsidR="002F463B" w:rsidRPr="00B20E88">
        <w:rPr>
          <w:rFonts w:ascii="Palatino Linotype" w:hAnsi="Palatino Linotype" w:cs="Arial"/>
          <w:szCs w:val="23"/>
        </w:rPr>
        <w:t xml:space="preserve">acuerdo a las constancias que obran en el Sistema de Acceso a la Información Mexiquense (SAIMEX), el </w:t>
      </w:r>
      <w:r w:rsidR="002F463B" w:rsidRPr="00B20E88">
        <w:rPr>
          <w:rFonts w:ascii="Palatino Linotype" w:hAnsi="Palatino Linotype" w:cs="Arial"/>
          <w:b/>
          <w:szCs w:val="23"/>
        </w:rPr>
        <w:t>SUJETO OBLIGADO</w:t>
      </w:r>
      <w:r w:rsidR="002F463B" w:rsidRPr="00B20E88">
        <w:rPr>
          <w:rFonts w:ascii="Palatino Linotype" w:hAnsi="Palatino Linotype" w:cs="Arial"/>
          <w:szCs w:val="23"/>
        </w:rPr>
        <w:t xml:space="preserve"> mediante su</w:t>
      </w:r>
      <w:r w:rsidR="002107B6" w:rsidRPr="00B20E88">
        <w:rPr>
          <w:rFonts w:ascii="Palatino Linotype" w:hAnsi="Palatino Linotype" w:cs="Arial"/>
          <w:szCs w:val="23"/>
        </w:rPr>
        <w:t>s</w:t>
      </w:r>
      <w:r w:rsidR="002F463B" w:rsidRPr="00B20E88">
        <w:rPr>
          <w:rFonts w:ascii="Palatino Linotype" w:hAnsi="Palatino Linotype" w:cs="Arial"/>
          <w:szCs w:val="23"/>
        </w:rPr>
        <w:t xml:space="preserve"> respuesta</w:t>
      </w:r>
      <w:r w:rsidR="002107B6" w:rsidRPr="00B20E88">
        <w:rPr>
          <w:rFonts w:ascii="Palatino Linotype" w:hAnsi="Palatino Linotype" w:cs="Arial"/>
          <w:szCs w:val="23"/>
        </w:rPr>
        <w:t>s</w:t>
      </w:r>
      <w:r w:rsidR="002F463B" w:rsidRPr="00B20E88">
        <w:rPr>
          <w:rFonts w:ascii="Palatino Linotype" w:hAnsi="Palatino Linotype" w:cs="Arial"/>
          <w:szCs w:val="23"/>
        </w:rPr>
        <w:t xml:space="preserve"> </w:t>
      </w:r>
      <w:r w:rsidR="00AE6696" w:rsidRPr="00B20E88">
        <w:rPr>
          <w:rFonts w:ascii="Palatino Linotype" w:hAnsi="Palatino Linotype" w:cs="Arial"/>
          <w:szCs w:val="23"/>
        </w:rPr>
        <w:t xml:space="preserve">a las solicitudes de información </w:t>
      </w:r>
      <w:r w:rsidR="00AE6696" w:rsidRPr="00B20E88">
        <w:rPr>
          <w:rFonts w:ascii="Palatino Linotype" w:hAnsi="Palatino Linotype" w:cs="Arial"/>
          <w:b/>
          <w:szCs w:val="23"/>
        </w:rPr>
        <w:t>00061/SMSEM/IP/2018</w:t>
      </w:r>
      <w:r w:rsidR="00AE6696" w:rsidRPr="00B20E88">
        <w:rPr>
          <w:rFonts w:ascii="Palatino Linotype" w:hAnsi="Palatino Linotype" w:cs="Arial"/>
          <w:szCs w:val="23"/>
        </w:rPr>
        <w:t xml:space="preserve"> y </w:t>
      </w:r>
      <w:r w:rsidR="00AE6696" w:rsidRPr="00B20E88">
        <w:rPr>
          <w:rFonts w:ascii="Palatino Linotype" w:hAnsi="Palatino Linotype" w:cs="Arial"/>
          <w:b/>
          <w:szCs w:val="23"/>
        </w:rPr>
        <w:t>00062/SMSEM/IP/2018</w:t>
      </w:r>
      <w:r w:rsidR="00AE6696" w:rsidRPr="00B20E88">
        <w:rPr>
          <w:rFonts w:ascii="Palatino Linotype" w:hAnsi="Palatino Linotype" w:cs="Arial"/>
          <w:szCs w:val="23"/>
        </w:rPr>
        <w:t xml:space="preserve"> manifestó al hoy </w:t>
      </w:r>
      <w:r w:rsidR="00AE6696" w:rsidRPr="00B20E88">
        <w:rPr>
          <w:rFonts w:ascii="Palatino Linotype" w:hAnsi="Palatino Linotype" w:cs="Arial"/>
          <w:b/>
          <w:szCs w:val="23"/>
        </w:rPr>
        <w:t>RECURRENTE</w:t>
      </w:r>
      <w:r w:rsidR="00AE6696" w:rsidRPr="00B20E88">
        <w:rPr>
          <w:rFonts w:ascii="Palatino Linotype" w:hAnsi="Palatino Linotype" w:cs="Arial"/>
          <w:szCs w:val="23"/>
        </w:rPr>
        <w:t xml:space="preserve"> que “</w:t>
      </w:r>
      <w:r w:rsidR="00AE6696" w:rsidRPr="00B20E88">
        <w:rPr>
          <w:rFonts w:ascii="Palatino Linotype" w:hAnsi="Palatino Linotype" w:cs="Arial"/>
          <w:i/>
          <w:szCs w:val="23"/>
        </w:rPr>
        <w:t>(…) en atención a la solicitud de información presentada, me per mito anexar la documentación que corresponde a lo solicitado. (…)”</w:t>
      </w:r>
      <w:r w:rsidR="002F463B" w:rsidRPr="00B20E88">
        <w:rPr>
          <w:rFonts w:ascii="Palatino Linotype" w:hAnsi="Palatino Linotype" w:cs="Arial"/>
          <w:szCs w:val="23"/>
        </w:rPr>
        <w:t xml:space="preserve">; inconformándose el </w:t>
      </w:r>
      <w:r w:rsidR="00AE6696" w:rsidRPr="00B20E88">
        <w:rPr>
          <w:rFonts w:ascii="Palatino Linotype" w:hAnsi="Palatino Linotype" w:cs="Arial"/>
          <w:szCs w:val="23"/>
        </w:rPr>
        <w:t xml:space="preserve">particular </w:t>
      </w:r>
      <w:r w:rsidR="002F463B" w:rsidRPr="00B20E88">
        <w:rPr>
          <w:rFonts w:ascii="Palatino Linotype" w:hAnsi="Palatino Linotype" w:cs="Arial"/>
          <w:szCs w:val="23"/>
        </w:rPr>
        <w:t xml:space="preserve">señalando en las razones o motivos de inconformidad que el </w:t>
      </w:r>
      <w:r w:rsidR="002F463B" w:rsidRPr="00B20E88">
        <w:rPr>
          <w:rFonts w:ascii="Palatino Linotype" w:hAnsi="Palatino Linotype" w:cs="Arial"/>
          <w:b/>
          <w:szCs w:val="23"/>
        </w:rPr>
        <w:t>SUJETO OBLIGADO</w:t>
      </w:r>
      <w:r w:rsidR="00AE6696" w:rsidRPr="00B20E88">
        <w:rPr>
          <w:rFonts w:ascii="Palatino Linotype" w:hAnsi="Palatino Linotype" w:cs="Arial"/>
          <w:szCs w:val="23"/>
        </w:rPr>
        <w:t xml:space="preserve"> lo siguiente:</w:t>
      </w:r>
    </w:p>
    <w:p w14:paraId="1813A742" w14:textId="39A2ACDF" w:rsidR="006F17C9" w:rsidRPr="00B20E88" w:rsidRDefault="00AE6696" w:rsidP="00E42758">
      <w:pPr>
        <w:pStyle w:val="Prrafodelista"/>
        <w:numPr>
          <w:ilvl w:val="1"/>
          <w:numId w:val="18"/>
        </w:numPr>
        <w:spacing w:before="240" w:after="240" w:line="360" w:lineRule="auto"/>
        <w:jc w:val="both"/>
        <w:rPr>
          <w:rFonts w:ascii="Palatino Linotype" w:eastAsia="Times New Roman" w:hAnsi="Palatino Linotype"/>
        </w:rPr>
      </w:pPr>
      <w:r w:rsidRPr="00B20E88">
        <w:rPr>
          <w:rFonts w:ascii="Palatino Linotype" w:hAnsi="Palatino Linotype" w:cs="Arial"/>
          <w:szCs w:val="23"/>
        </w:rPr>
        <w:t xml:space="preserve">Para el recurso de revisión </w:t>
      </w:r>
      <w:r w:rsidRPr="00B20E88">
        <w:rPr>
          <w:rFonts w:ascii="Palatino Linotype" w:hAnsi="Palatino Linotype" w:cs="Arial"/>
          <w:b/>
          <w:szCs w:val="23"/>
        </w:rPr>
        <w:t>02088/INFOEM/IP/RR/2018</w:t>
      </w:r>
      <w:r w:rsidRPr="00B20E88">
        <w:rPr>
          <w:rFonts w:ascii="Palatino Linotype" w:hAnsi="Palatino Linotype" w:cs="Arial"/>
          <w:szCs w:val="23"/>
        </w:rPr>
        <w:t>: Que no se adjuntó ninguna información al acuse de respuesta.</w:t>
      </w:r>
    </w:p>
    <w:p w14:paraId="30CEBE74" w14:textId="40F85FE9" w:rsidR="00AE6696" w:rsidRPr="00B20E88" w:rsidRDefault="00AE6696" w:rsidP="00E42758">
      <w:pPr>
        <w:pStyle w:val="Prrafodelista"/>
        <w:numPr>
          <w:ilvl w:val="1"/>
          <w:numId w:val="18"/>
        </w:numPr>
        <w:spacing w:before="240" w:after="240" w:line="360" w:lineRule="auto"/>
        <w:jc w:val="both"/>
        <w:rPr>
          <w:rFonts w:ascii="Palatino Linotype" w:eastAsia="Times New Roman" w:hAnsi="Palatino Linotype"/>
        </w:rPr>
      </w:pPr>
      <w:r w:rsidRPr="00B20E88">
        <w:rPr>
          <w:rFonts w:ascii="Palatino Linotype" w:hAnsi="Palatino Linotype" w:cs="Arial"/>
          <w:szCs w:val="23"/>
        </w:rPr>
        <w:t xml:space="preserve">Para el recurso de revisión </w:t>
      </w:r>
      <w:r w:rsidRPr="00B20E88">
        <w:rPr>
          <w:rFonts w:ascii="Palatino Linotype" w:hAnsi="Palatino Linotype" w:cs="Arial"/>
          <w:b/>
          <w:szCs w:val="23"/>
        </w:rPr>
        <w:t>02112/INFOEM/IP/RR/2018</w:t>
      </w:r>
      <w:r w:rsidRPr="00B20E88">
        <w:rPr>
          <w:rFonts w:ascii="Palatino Linotype" w:hAnsi="Palatino Linotype" w:cs="Arial"/>
          <w:szCs w:val="23"/>
        </w:rPr>
        <w:t>: Que la información recibida estaba incompleta.</w:t>
      </w:r>
    </w:p>
    <w:p w14:paraId="78F743FE" w14:textId="77777777" w:rsidR="00AE6696" w:rsidRPr="00B20E88" w:rsidRDefault="00AE6696" w:rsidP="00AE6696">
      <w:pPr>
        <w:pStyle w:val="Prrafodelista"/>
        <w:spacing w:before="240" w:after="240" w:line="360" w:lineRule="auto"/>
        <w:ind w:left="1440"/>
        <w:jc w:val="both"/>
        <w:rPr>
          <w:rFonts w:ascii="Palatino Linotype" w:eastAsia="Times New Roman" w:hAnsi="Palatino Linotype"/>
        </w:rPr>
      </w:pPr>
    </w:p>
    <w:p w14:paraId="45044DD7" w14:textId="77777777" w:rsidR="006F17C9" w:rsidRPr="00B20E88" w:rsidRDefault="006F17C9" w:rsidP="00E42758">
      <w:pPr>
        <w:pStyle w:val="Prrafodelista"/>
        <w:numPr>
          <w:ilvl w:val="0"/>
          <w:numId w:val="18"/>
        </w:numPr>
        <w:spacing w:before="240" w:after="240" w:line="360" w:lineRule="auto"/>
        <w:ind w:left="426" w:hanging="426"/>
        <w:jc w:val="both"/>
        <w:rPr>
          <w:rFonts w:ascii="Palatino Linotype" w:eastAsia="Times New Roman" w:hAnsi="Palatino Linotype"/>
        </w:rPr>
      </w:pPr>
      <w:r w:rsidRPr="00B20E88">
        <w:rPr>
          <w:rFonts w:ascii="Palatino Linotype" w:eastAsia="Times New Roman" w:hAnsi="Palatino Linotype"/>
        </w:rPr>
        <w:t xml:space="preserve">En este orden de ideas, la </w:t>
      </w:r>
      <w:r w:rsidRPr="00B20E88">
        <w:rPr>
          <w:rFonts w:ascii="Palatino Linotype" w:eastAsia="Times New Roman" w:hAnsi="Palatino Linotype"/>
          <w:b/>
        </w:rPr>
        <w:t xml:space="preserve">Ley de Transparencia y Acceso a la Información Pública del Estado de México y Municipios, </w:t>
      </w:r>
      <w:r w:rsidRPr="00B20E88">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B20E88">
        <w:rPr>
          <w:rFonts w:ascii="Palatino Linotype" w:eastAsia="Times New Roman" w:hAnsi="Palatino Linotype"/>
          <w:b/>
        </w:rPr>
        <w:t xml:space="preserve"> </w:t>
      </w:r>
      <w:r w:rsidRPr="00B20E88">
        <w:rPr>
          <w:rFonts w:ascii="Palatino Linotype" w:eastAsia="Times New Roman" w:hAnsi="Palatino Linotype"/>
        </w:rPr>
        <w:t xml:space="preserve">establece que </w:t>
      </w:r>
      <w:r w:rsidRPr="00B20E88">
        <w:rPr>
          <w:rFonts w:ascii="Palatino Linotype" w:eastAsia="Times New Roman" w:hAnsi="Palatino Linotype"/>
          <w:i/>
        </w:rPr>
        <w:t xml:space="preserve">el </w:t>
      </w:r>
      <w:r w:rsidRPr="00B20E88">
        <w:rPr>
          <w:rFonts w:ascii="Palatino Linotype" w:eastAsia="Times New Roman" w:hAnsi="Palatino Linotype"/>
          <w:i/>
          <w:u w:val="single"/>
        </w:rPr>
        <w:t>recurso de revisión</w:t>
      </w:r>
      <w:r w:rsidRPr="00B20E88">
        <w:rPr>
          <w:rFonts w:ascii="Palatino Linotype" w:eastAsia="Times New Roman" w:hAnsi="Palatino Linotype"/>
          <w:i/>
        </w:rPr>
        <w:t xml:space="preserve"> es la garantía secundaria mediante la cual se pretende reparar cualquier posible afectación al derecho de acceso a la información pública</w:t>
      </w:r>
      <w:r w:rsidRPr="00B20E88">
        <w:rPr>
          <w:rFonts w:ascii="Palatino Linotype" w:eastAsia="Times New Roman" w:hAnsi="Palatino Linotype"/>
        </w:rPr>
        <w:t xml:space="preserve">, siendo éste el medio a través del cual, este Órgano Garante después de realizar el análisis al procedimiento </w:t>
      </w:r>
      <w:r w:rsidRPr="00B20E88">
        <w:rPr>
          <w:rFonts w:ascii="Palatino Linotype" w:eastAsia="Times New Roman" w:hAnsi="Palatino Linotype"/>
        </w:rPr>
        <w:lastRenderedPageBreak/>
        <w:t xml:space="preserve">de acceso a la información, podrá determinar la posible afectación y, de ser el caso, ordenar la reparación a la violación del derecho en cuestión. </w:t>
      </w:r>
    </w:p>
    <w:p w14:paraId="512B1A27" w14:textId="77777777" w:rsidR="006F17C9" w:rsidRPr="00B20E88" w:rsidRDefault="006F17C9" w:rsidP="006F17C9">
      <w:pPr>
        <w:pStyle w:val="Prrafodelista"/>
        <w:rPr>
          <w:rFonts w:ascii="Palatino Linotype" w:eastAsia="Times New Roman" w:hAnsi="Palatino Linotype"/>
        </w:rPr>
      </w:pPr>
    </w:p>
    <w:p w14:paraId="7D973D54" w14:textId="39F773CD" w:rsidR="006F17C9" w:rsidRPr="00B20E88" w:rsidRDefault="0076606C" w:rsidP="0076606C">
      <w:pPr>
        <w:pStyle w:val="Ttulo3"/>
        <w:rPr>
          <w:rFonts w:ascii="Palatino Linotype" w:hAnsi="Palatino Linotype"/>
          <w:b/>
        </w:rPr>
      </w:pPr>
      <w:bookmarkStart w:id="30" w:name="_Toc505259308"/>
      <w:bookmarkStart w:id="31" w:name="_Toc515300358"/>
      <w:bookmarkStart w:id="32" w:name="_Toc515300437"/>
      <w:bookmarkStart w:id="33" w:name="_Toc521601965"/>
      <w:r w:rsidRPr="00B20E88">
        <w:rPr>
          <w:rFonts w:ascii="Palatino Linotype" w:hAnsi="Palatino Linotype"/>
          <w:b/>
          <w:color w:val="auto"/>
        </w:rPr>
        <w:t xml:space="preserve">II. </w:t>
      </w:r>
      <w:r w:rsidR="006F17C9" w:rsidRPr="00B20E88">
        <w:rPr>
          <w:rFonts w:ascii="Palatino Linotype" w:hAnsi="Palatino Linotype"/>
          <w:b/>
          <w:color w:val="auto"/>
        </w:rPr>
        <w:t>De la</w:t>
      </w:r>
      <w:r w:rsidR="00193A65" w:rsidRPr="00B20E88">
        <w:rPr>
          <w:rFonts w:ascii="Palatino Linotype" w:hAnsi="Palatino Linotype"/>
          <w:b/>
          <w:color w:val="auto"/>
        </w:rPr>
        <w:t xml:space="preserve"> respuesta del Sujeto Obligado a las solicitudes de información</w:t>
      </w:r>
      <w:r w:rsidR="006F17C9" w:rsidRPr="00B20E88">
        <w:rPr>
          <w:rFonts w:ascii="Palatino Linotype" w:hAnsi="Palatino Linotype"/>
          <w:b/>
          <w:color w:val="auto"/>
        </w:rPr>
        <w:t>.</w:t>
      </w:r>
      <w:bookmarkEnd w:id="30"/>
      <w:bookmarkEnd w:id="31"/>
      <w:bookmarkEnd w:id="32"/>
      <w:bookmarkEnd w:id="33"/>
    </w:p>
    <w:p w14:paraId="2E18C6B0" w14:textId="77777777" w:rsidR="006F17C9" w:rsidRPr="00B20E88" w:rsidRDefault="006F17C9" w:rsidP="006F17C9">
      <w:pPr>
        <w:pStyle w:val="Prrafodelista"/>
        <w:spacing w:before="240" w:after="240" w:line="360" w:lineRule="auto"/>
        <w:ind w:left="1146"/>
        <w:jc w:val="both"/>
        <w:rPr>
          <w:rFonts w:ascii="Palatino Linotype" w:hAnsi="Palatino Linotype"/>
          <w:b/>
        </w:rPr>
      </w:pPr>
    </w:p>
    <w:p w14:paraId="4AB6A049" w14:textId="7CE93664" w:rsidR="00384CB0" w:rsidRPr="00B20E88" w:rsidRDefault="00193A65"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En respuesta a los requerimientos formulados, el </w:t>
      </w:r>
      <w:r w:rsidRPr="00B20E88">
        <w:rPr>
          <w:rFonts w:ascii="Palatino Linotype" w:eastAsia="Calibri" w:hAnsi="Palatino Linotype" w:cs="Times New Roman"/>
          <w:b/>
        </w:rPr>
        <w:t xml:space="preserve">SUJETO OBLIGADO </w:t>
      </w:r>
      <w:r w:rsidR="00922D11" w:rsidRPr="00B20E88">
        <w:rPr>
          <w:rFonts w:ascii="Palatino Linotype" w:eastAsia="Calibri" w:hAnsi="Palatino Linotype" w:cs="Times New Roman"/>
        </w:rPr>
        <w:t xml:space="preserve">contestó </w:t>
      </w:r>
      <w:r w:rsidR="00797AFE" w:rsidRPr="00B20E88">
        <w:rPr>
          <w:rFonts w:ascii="Palatino Linotype" w:eastAsia="Calibri" w:hAnsi="Palatino Linotype" w:cs="Times New Roman"/>
        </w:rPr>
        <w:t>manifestando lo siguiente:</w:t>
      </w:r>
    </w:p>
    <w:tbl>
      <w:tblPr>
        <w:tblStyle w:val="Tablaconcuadrcula"/>
        <w:tblW w:w="0" w:type="auto"/>
        <w:jc w:val="center"/>
        <w:tblLook w:val="04A0" w:firstRow="1" w:lastRow="0" w:firstColumn="1" w:lastColumn="0" w:noHBand="0" w:noVBand="1"/>
      </w:tblPr>
      <w:tblGrid>
        <w:gridCol w:w="2259"/>
        <w:gridCol w:w="2088"/>
        <w:gridCol w:w="2736"/>
        <w:gridCol w:w="1548"/>
      </w:tblGrid>
      <w:tr w:rsidR="007379CA" w:rsidRPr="00B20E88" w14:paraId="3607E8A8" w14:textId="77777777" w:rsidTr="009D7534">
        <w:trPr>
          <w:jc w:val="center"/>
        </w:trPr>
        <w:tc>
          <w:tcPr>
            <w:tcW w:w="2259" w:type="dxa"/>
            <w:shd w:val="clear" w:color="auto" w:fill="BFBFBF" w:themeFill="background1" w:themeFillShade="BF"/>
          </w:tcPr>
          <w:p w14:paraId="590EADDC"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6A26EA59" w14:textId="26FF1D1F" w:rsidR="007379CA" w:rsidRPr="00B20E88" w:rsidRDefault="009D7534"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SOLICITUD DE INFORMACIÓN</w:t>
            </w:r>
          </w:p>
        </w:tc>
        <w:tc>
          <w:tcPr>
            <w:tcW w:w="2088" w:type="dxa"/>
            <w:shd w:val="clear" w:color="auto" w:fill="BFBFBF" w:themeFill="background1" w:themeFillShade="BF"/>
          </w:tcPr>
          <w:p w14:paraId="0343BF4D"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71F95396" w14:textId="39FEDE36" w:rsidR="007379CA" w:rsidRPr="00B20E88" w:rsidRDefault="009D7534"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RESPUESTA</w:t>
            </w:r>
          </w:p>
        </w:tc>
        <w:tc>
          <w:tcPr>
            <w:tcW w:w="2736" w:type="dxa"/>
            <w:shd w:val="clear" w:color="auto" w:fill="BFBFBF" w:themeFill="background1" w:themeFillShade="BF"/>
          </w:tcPr>
          <w:p w14:paraId="4AA3A6D3"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6F498F7E" w14:textId="5FE7532D" w:rsidR="007379CA" w:rsidRPr="00B20E88" w:rsidRDefault="009D7534"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ARCHIVOS ANEXOS</w:t>
            </w:r>
          </w:p>
        </w:tc>
        <w:tc>
          <w:tcPr>
            <w:tcW w:w="1442" w:type="dxa"/>
            <w:shd w:val="clear" w:color="auto" w:fill="BFBFBF" w:themeFill="background1" w:themeFillShade="BF"/>
          </w:tcPr>
          <w:p w14:paraId="050899FB" w14:textId="60E4F54E" w:rsidR="007379CA" w:rsidRPr="00B20E88" w:rsidRDefault="009D7534"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CUMPLE CON LO SOLICITADO</w:t>
            </w:r>
          </w:p>
        </w:tc>
      </w:tr>
      <w:tr w:rsidR="007379CA" w:rsidRPr="00B20E88" w14:paraId="54EF736E" w14:textId="77777777" w:rsidTr="007379CA">
        <w:trPr>
          <w:jc w:val="center"/>
        </w:trPr>
        <w:tc>
          <w:tcPr>
            <w:tcW w:w="2259" w:type="dxa"/>
          </w:tcPr>
          <w:p w14:paraId="756545B1"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492F90FC"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40D9ECC9"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687550E4" w14:textId="45E9949F" w:rsidR="007379CA" w:rsidRPr="00B20E88" w:rsidRDefault="007379CA"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00061/SMSEM/IP/2018</w:t>
            </w:r>
          </w:p>
        </w:tc>
        <w:tc>
          <w:tcPr>
            <w:tcW w:w="2088" w:type="dxa"/>
          </w:tcPr>
          <w:p w14:paraId="77AD2F30" w14:textId="68C96386" w:rsidR="007379CA" w:rsidRPr="00B20E88" w:rsidRDefault="007379CA" w:rsidP="007379CA">
            <w:pPr>
              <w:pStyle w:val="Prrafodelista"/>
              <w:spacing w:before="240" w:after="240"/>
              <w:ind w:left="0"/>
              <w:jc w:val="both"/>
              <w:rPr>
                <w:rFonts w:ascii="Palatino Linotype" w:eastAsia="Calibri" w:hAnsi="Palatino Linotype" w:cs="Times New Roman"/>
                <w:i/>
                <w:sz w:val="20"/>
              </w:rPr>
            </w:pPr>
            <w:r w:rsidRPr="00B20E88">
              <w:rPr>
                <w:rFonts w:ascii="Palatino Linotype" w:eastAsia="Calibri" w:hAnsi="Palatino Linotype" w:cs="Times New Roman"/>
                <w:sz w:val="20"/>
              </w:rPr>
              <w:t>“</w:t>
            </w:r>
            <w:r w:rsidRPr="00B20E88">
              <w:rPr>
                <w:rFonts w:ascii="Palatino Linotype" w:eastAsia="Calibri" w:hAnsi="Palatino Linotype" w:cs="Times New Roman"/>
                <w:i/>
                <w:sz w:val="20"/>
              </w:rPr>
              <w:t>(…)</w:t>
            </w:r>
            <w:r w:rsidR="00B3363C" w:rsidRPr="00B20E88">
              <w:rPr>
                <w:rFonts w:ascii="Palatino Linotype" w:eastAsia="Calibri" w:hAnsi="Palatino Linotype" w:cs="Times New Roman"/>
                <w:i/>
                <w:sz w:val="20"/>
              </w:rPr>
              <w:t xml:space="preserve"> </w:t>
            </w:r>
            <w:r w:rsidRPr="00B20E88">
              <w:rPr>
                <w:rFonts w:ascii="Palatino Linotype" w:eastAsia="Calibri" w:hAnsi="Palatino Linotype" w:cs="Times New Roman"/>
                <w:i/>
                <w:sz w:val="20"/>
              </w:rPr>
              <w:t>Por este medio y en atención a la solicitud de información presentada, me permito anexar la documentación que corresponde a lo solicitado.”</w:t>
            </w:r>
          </w:p>
        </w:tc>
        <w:tc>
          <w:tcPr>
            <w:tcW w:w="2736" w:type="dxa"/>
          </w:tcPr>
          <w:p w14:paraId="73F61E1F" w14:textId="77777777" w:rsidR="009D7534" w:rsidRPr="00B20E88" w:rsidRDefault="009D7534" w:rsidP="007379CA">
            <w:pPr>
              <w:pStyle w:val="Prrafodelista"/>
              <w:spacing w:before="240" w:after="240"/>
              <w:ind w:left="0"/>
              <w:jc w:val="both"/>
              <w:rPr>
                <w:rFonts w:ascii="Palatino Linotype" w:eastAsia="Calibri" w:hAnsi="Palatino Linotype" w:cs="Times New Roman"/>
                <w:sz w:val="20"/>
              </w:rPr>
            </w:pPr>
          </w:p>
          <w:p w14:paraId="43EE7CDA" w14:textId="77777777" w:rsidR="009D7534" w:rsidRPr="00B20E88" w:rsidRDefault="009D7534" w:rsidP="007379CA">
            <w:pPr>
              <w:pStyle w:val="Prrafodelista"/>
              <w:spacing w:before="240" w:after="240"/>
              <w:ind w:left="0"/>
              <w:jc w:val="both"/>
              <w:rPr>
                <w:rFonts w:ascii="Palatino Linotype" w:eastAsia="Calibri" w:hAnsi="Palatino Linotype" w:cs="Times New Roman"/>
                <w:sz w:val="20"/>
              </w:rPr>
            </w:pPr>
          </w:p>
          <w:p w14:paraId="2F389F1F" w14:textId="77777777" w:rsidR="009D7534" w:rsidRPr="00B20E88" w:rsidRDefault="009D7534" w:rsidP="007379CA">
            <w:pPr>
              <w:pStyle w:val="Prrafodelista"/>
              <w:spacing w:before="240" w:after="240"/>
              <w:ind w:left="0"/>
              <w:jc w:val="both"/>
              <w:rPr>
                <w:rFonts w:ascii="Palatino Linotype" w:eastAsia="Calibri" w:hAnsi="Palatino Linotype" w:cs="Times New Roman"/>
                <w:sz w:val="20"/>
              </w:rPr>
            </w:pPr>
          </w:p>
          <w:p w14:paraId="0D56DC7A" w14:textId="744F62F5" w:rsidR="007379CA" w:rsidRPr="00B20E88" w:rsidRDefault="007379CA" w:rsidP="007379CA">
            <w:pPr>
              <w:pStyle w:val="Prrafodelista"/>
              <w:spacing w:before="240" w:after="240"/>
              <w:ind w:left="0"/>
              <w:jc w:val="both"/>
              <w:rPr>
                <w:rFonts w:ascii="Palatino Linotype" w:eastAsia="Calibri" w:hAnsi="Palatino Linotype" w:cs="Times New Roman"/>
                <w:sz w:val="20"/>
              </w:rPr>
            </w:pPr>
            <w:r w:rsidRPr="00B20E88">
              <w:rPr>
                <w:rFonts w:ascii="Palatino Linotype" w:eastAsia="Calibri" w:hAnsi="Palatino Linotype" w:cs="Times New Roman"/>
                <w:sz w:val="20"/>
              </w:rPr>
              <w:t xml:space="preserve">El </w:t>
            </w:r>
            <w:r w:rsidRPr="00B20E88">
              <w:rPr>
                <w:rFonts w:ascii="Palatino Linotype" w:eastAsia="Calibri" w:hAnsi="Palatino Linotype" w:cs="Times New Roman"/>
                <w:b/>
                <w:sz w:val="20"/>
              </w:rPr>
              <w:t>SUJETO OBLIGADO</w:t>
            </w:r>
            <w:r w:rsidRPr="00B20E88">
              <w:rPr>
                <w:rFonts w:ascii="Palatino Linotype" w:eastAsia="Calibri" w:hAnsi="Palatino Linotype" w:cs="Times New Roman"/>
                <w:sz w:val="20"/>
              </w:rPr>
              <w:t xml:space="preserve"> omitió adjuntar archivos anexos a su respuesta.</w:t>
            </w:r>
          </w:p>
        </w:tc>
        <w:tc>
          <w:tcPr>
            <w:tcW w:w="1442" w:type="dxa"/>
          </w:tcPr>
          <w:p w14:paraId="2A3D3FA1"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0ABED563"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560CFEE5"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49F84803" w14:textId="52060094" w:rsidR="007379CA" w:rsidRPr="00B20E88" w:rsidRDefault="007379CA" w:rsidP="007379CA">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NO</w:t>
            </w:r>
          </w:p>
        </w:tc>
      </w:tr>
      <w:tr w:rsidR="007379CA" w:rsidRPr="00B20E88" w14:paraId="300DBF20" w14:textId="77777777" w:rsidTr="007379CA">
        <w:trPr>
          <w:jc w:val="center"/>
        </w:trPr>
        <w:tc>
          <w:tcPr>
            <w:tcW w:w="2259" w:type="dxa"/>
          </w:tcPr>
          <w:p w14:paraId="035DC1AD"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3EDBB77B"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0E1AB4EA" w14:textId="77777777" w:rsidR="00A4538D" w:rsidRPr="00B20E88" w:rsidRDefault="00A4538D" w:rsidP="007379CA">
            <w:pPr>
              <w:pStyle w:val="Prrafodelista"/>
              <w:spacing w:before="240" w:after="240"/>
              <w:ind w:left="0"/>
              <w:jc w:val="center"/>
              <w:rPr>
                <w:rFonts w:ascii="Palatino Linotype" w:eastAsia="Calibri" w:hAnsi="Palatino Linotype" w:cs="Times New Roman"/>
                <w:b/>
                <w:sz w:val="20"/>
              </w:rPr>
            </w:pPr>
          </w:p>
          <w:p w14:paraId="3B62F02C" w14:textId="77777777" w:rsidR="005730A2" w:rsidRPr="00B20E88" w:rsidRDefault="005730A2" w:rsidP="007379CA">
            <w:pPr>
              <w:pStyle w:val="Prrafodelista"/>
              <w:spacing w:before="240" w:after="240"/>
              <w:ind w:left="0"/>
              <w:jc w:val="center"/>
              <w:rPr>
                <w:rFonts w:ascii="Palatino Linotype" w:eastAsia="Calibri" w:hAnsi="Palatino Linotype" w:cs="Times New Roman"/>
                <w:b/>
                <w:sz w:val="20"/>
              </w:rPr>
            </w:pPr>
          </w:p>
          <w:p w14:paraId="012C22B9" w14:textId="2CF773ED" w:rsidR="007379CA" w:rsidRPr="00B20E88" w:rsidRDefault="007379CA" w:rsidP="00A4538D">
            <w:pPr>
              <w:pStyle w:val="Prrafodelista"/>
              <w:spacing w:before="240" w:after="240"/>
              <w:ind w:left="0"/>
              <w:rPr>
                <w:rFonts w:ascii="Palatino Linotype" w:eastAsia="Calibri" w:hAnsi="Palatino Linotype" w:cs="Times New Roman"/>
                <w:b/>
                <w:sz w:val="20"/>
              </w:rPr>
            </w:pPr>
            <w:r w:rsidRPr="00B20E88">
              <w:rPr>
                <w:rFonts w:ascii="Palatino Linotype" w:eastAsia="Calibri" w:hAnsi="Palatino Linotype" w:cs="Times New Roman"/>
                <w:b/>
                <w:sz w:val="20"/>
              </w:rPr>
              <w:t>00062/SMSEM/IP/2018</w:t>
            </w:r>
          </w:p>
        </w:tc>
        <w:tc>
          <w:tcPr>
            <w:tcW w:w="2088" w:type="dxa"/>
          </w:tcPr>
          <w:p w14:paraId="1DD0FC21" w14:textId="77777777" w:rsidR="00A4538D" w:rsidRPr="00B20E88" w:rsidRDefault="00A4538D" w:rsidP="007379CA">
            <w:pPr>
              <w:pStyle w:val="Prrafodelista"/>
              <w:spacing w:before="240" w:after="240"/>
              <w:ind w:left="0"/>
              <w:jc w:val="both"/>
              <w:rPr>
                <w:rFonts w:ascii="Palatino Linotype" w:eastAsia="Calibri" w:hAnsi="Palatino Linotype" w:cs="Times New Roman"/>
                <w:sz w:val="20"/>
              </w:rPr>
            </w:pPr>
          </w:p>
          <w:p w14:paraId="153CCBEE" w14:textId="48D32F46" w:rsidR="007379CA" w:rsidRPr="00B20E88" w:rsidRDefault="007379CA" w:rsidP="007379CA">
            <w:pPr>
              <w:pStyle w:val="Prrafodelista"/>
              <w:spacing w:before="240" w:after="240"/>
              <w:ind w:left="0"/>
              <w:jc w:val="both"/>
              <w:rPr>
                <w:rFonts w:ascii="Palatino Linotype" w:eastAsia="Calibri" w:hAnsi="Palatino Linotype" w:cs="Times New Roman"/>
                <w:sz w:val="20"/>
              </w:rPr>
            </w:pPr>
            <w:r w:rsidRPr="00B20E88">
              <w:rPr>
                <w:rFonts w:ascii="Palatino Linotype" w:eastAsia="Calibri" w:hAnsi="Palatino Linotype" w:cs="Times New Roman"/>
                <w:sz w:val="20"/>
              </w:rPr>
              <w:t>“</w:t>
            </w:r>
            <w:r w:rsidRPr="00B20E88">
              <w:rPr>
                <w:rFonts w:ascii="Palatino Linotype" w:eastAsia="Calibri" w:hAnsi="Palatino Linotype" w:cs="Times New Roman"/>
                <w:i/>
                <w:sz w:val="20"/>
              </w:rPr>
              <w:t>(…)</w:t>
            </w:r>
            <w:r w:rsidR="00B3363C" w:rsidRPr="00B20E88">
              <w:rPr>
                <w:rFonts w:ascii="Palatino Linotype" w:eastAsia="Calibri" w:hAnsi="Palatino Linotype" w:cs="Times New Roman"/>
                <w:i/>
                <w:sz w:val="20"/>
              </w:rPr>
              <w:t xml:space="preserve"> </w:t>
            </w:r>
            <w:r w:rsidRPr="00B20E88">
              <w:rPr>
                <w:rFonts w:ascii="Palatino Linotype" w:eastAsia="Calibri" w:hAnsi="Palatino Linotype" w:cs="Times New Roman"/>
                <w:i/>
                <w:sz w:val="20"/>
              </w:rPr>
              <w:t>Por este medio y en atención a la solicitud de información presentada, me permito anexar la documentación que corresponde a lo solicitado.”</w:t>
            </w:r>
          </w:p>
        </w:tc>
        <w:tc>
          <w:tcPr>
            <w:tcW w:w="2736" w:type="dxa"/>
          </w:tcPr>
          <w:p w14:paraId="4B675920" w14:textId="36A036CC" w:rsidR="007379CA" w:rsidRPr="00B20E88" w:rsidRDefault="00936532" w:rsidP="005730A2">
            <w:pPr>
              <w:pStyle w:val="Prrafodelista"/>
              <w:spacing w:before="240" w:after="240"/>
              <w:ind w:left="0"/>
              <w:jc w:val="both"/>
              <w:rPr>
                <w:rFonts w:ascii="Palatino Linotype" w:eastAsia="Calibri" w:hAnsi="Palatino Linotype" w:cs="Times New Roman"/>
                <w:sz w:val="20"/>
              </w:rPr>
            </w:pPr>
            <w:r w:rsidRPr="00B20E88">
              <w:rPr>
                <w:rFonts w:ascii="Palatino Linotype" w:eastAsia="Calibri" w:hAnsi="Palatino Linotype" w:cs="Times New Roman"/>
                <w:sz w:val="20"/>
              </w:rPr>
              <w:t xml:space="preserve">El </w:t>
            </w:r>
            <w:r w:rsidRPr="00B20E88">
              <w:rPr>
                <w:rFonts w:ascii="Palatino Linotype" w:eastAsia="Calibri" w:hAnsi="Palatino Linotype" w:cs="Times New Roman"/>
                <w:b/>
                <w:sz w:val="20"/>
              </w:rPr>
              <w:t>SUJETO OBLIGADO</w:t>
            </w:r>
            <w:r w:rsidRPr="00B20E88">
              <w:rPr>
                <w:rFonts w:ascii="Palatino Linotype" w:eastAsia="Calibri" w:hAnsi="Palatino Linotype" w:cs="Times New Roman"/>
                <w:sz w:val="20"/>
              </w:rPr>
              <w:t xml:space="preserve"> adjuntó a su respuesta una imagen en formato JPG, por medio de la cual se aprecia </w:t>
            </w:r>
            <w:r w:rsidR="009D7534" w:rsidRPr="00B20E88">
              <w:rPr>
                <w:rFonts w:ascii="Palatino Linotype" w:eastAsia="Calibri" w:hAnsi="Palatino Linotype" w:cs="Times New Roman"/>
                <w:sz w:val="20"/>
              </w:rPr>
              <w:t>una t</w:t>
            </w:r>
            <w:r w:rsidR="005730A2" w:rsidRPr="00B20E88">
              <w:rPr>
                <w:rFonts w:ascii="Palatino Linotype" w:eastAsia="Calibri" w:hAnsi="Palatino Linotype" w:cs="Times New Roman"/>
                <w:sz w:val="20"/>
              </w:rPr>
              <w:t xml:space="preserve">ransferencia interbancaria por una cantidad diversa a la contenida en la cláusula TRIGÉSIMO SÉPTIMA del </w:t>
            </w:r>
            <w:r w:rsidR="005730A2" w:rsidRPr="00B20E88">
              <w:rPr>
                <w:rFonts w:ascii="Palatino Linotype" w:eastAsia="Calibri" w:hAnsi="Palatino Linotype" w:cs="Times New Roman"/>
                <w:i/>
                <w:sz w:val="20"/>
              </w:rPr>
              <w:t>CONVENIO DE SUELDOS Y PRESTACIONES SMSEM</w:t>
            </w:r>
            <w:r w:rsidR="005730A2" w:rsidRPr="00B20E88">
              <w:rPr>
                <w:rFonts w:ascii="Palatino Linotype" w:eastAsia="Calibri" w:hAnsi="Palatino Linotype" w:cs="Times New Roman"/>
                <w:sz w:val="20"/>
              </w:rPr>
              <w:t xml:space="preserve"> de dos mil diecisiete.</w:t>
            </w:r>
          </w:p>
        </w:tc>
        <w:tc>
          <w:tcPr>
            <w:tcW w:w="1442" w:type="dxa"/>
          </w:tcPr>
          <w:p w14:paraId="4B9B7F6B"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2773F8C0"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271A9F2A" w14:textId="77777777" w:rsidR="009D7534" w:rsidRPr="00B20E88" w:rsidRDefault="009D7534" w:rsidP="007379CA">
            <w:pPr>
              <w:pStyle w:val="Prrafodelista"/>
              <w:spacing w:before="240" w:after="240"/>
              <w:ind w:left="0"/>
              <w:jc w:val="center"/>
              <w:rPr>
                <w:rFonts w:ascii="Palatino Linotype" w:eastAsia="Calibri" w:hAnsi="Palatino Linotype" w:cs="Times New Roman"/>
                <w:b/>
                <w:sz w:val="20"/>
              </w:rPr>
            </w:pPr>
          </w:p>
          <w:p w14:paraId="2B67A773" w14:textId="77777777" w:rsidR="009D7534" w:rsidRPr="00B20E88" w:rsidRDefault="009D7534" w:rsidP="009D7534">
            <w:pPr>
              <w:pStyle w:val="Prrafodelista"/>
              <w:spacing w:before="240" w:after="240"/>
              <w:ind w:left="0"/>
              <w:jc w:val="center"/>
              <w:rPr>
                <w:rFonts w:ascii="Palatino Linotype" w:eastAsia="Calibri" w:hAnsi="Palatino Linotype" w:cs="Times New Roman"/>
                <w:b/>
                <w:sz w:val="20"/>
              </w:rPr>
            </w:pPr>
          </w:p>
          <w:p w14:paraId="5DA4AD70" w14:textId="77777777" w:rsidR="005730A2" w:rsidRPr="00B20E88" w:rsidRDefault="005730A2" w:rsidP="009D7534">
            <w:pPr>
              <w:pStyle w:val="Prrafodelista"/>
              <w:spacing w:before="240" w:after="240"/>
              <w:ind w:left="0"/>
              <w:jc w:val="center"/>
              <w:rPr>
                <w:rFonts w:ascii="Palatino Linotype" w:eastAsia="Calibri" w:hAnsi="Palatino Linotype" w:cs="Times New Roman"/>
                <w:b/>
                <w:sz w:val="20"/>
              </w:rPr>
            </w:pPr>
          </w:p>
          <w:p w14:paraId="58683031" w14:textId="4B511E02" w:rsidR="007379CA" w:rsidRPr="00B20E88" w:rsidRDefault="007379CA" w:rsidP="009D7534">
            <w:pPr>
              <w:pStyle w:val="Prrafodelista"/>
              <w:spacing w:before="240" w:after="240"/>
              <w:ind w:left="0"/>
              <w:jc w:val="center"/>
              <w:rPr>
                <w:rFonts w:ascii="Palatino Linotype" w:eastAsia="Calibri" w:hAnsi="Palatino Linotype" w:cs="Times New Roman"/>
                <w:b/>
                <w:sz w:val="20"/>
              </w:rPr>
            </w:pPr>
            <w:r w:rsidRPr="00B20E88">
              <w:rPr>
                <w:rFonts w:ascii="Palatino Linotype" w:eastAsia="Calibri" w:hAnsi="Palatino Linotype" w:cs="Times New Roman"/>
                <w:b/>
                <w:sz w:val="20"/>
              </w:rPr>
              <w:t>NO</w:t>
            </w:r>
          </w:p>
        </w:tc>
      </w:tr>
    </w:tbl>
    <w:p w14:paraId="146A06FB" w14:textId="77777777" w:rsidR="007379CA" w:rsidRPr="00B20E88" w:rsidRDefault="007379CA" w:rsidP="00797AFE">
      <w:pPr>
        <w:pStyle w:val="Prrafodelista"/>
        <w:spacing w:before="240" w:after="240" w:line="360" w:lineRule="auto"/>
        <w:ind w:left="426"/>
        <w:jc w:val="both"/>
        <w:rPr>
          <w:rFonts w:ascii="Palatino Linotype" w:eastAsia="Calibri" w:hAnsi="Palatino Linotype" w:cs="Times New Roman"/>
        </w:rPr>
      </w:pPr>
    </w:p>
    <w:p w14:paraId="0E6ACF90" w14:textId="4095B264" w:rsidR="00B46AE8" w:rsidRPr="00B20E88" w:rsidRDefault="006D72FD"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lastRenderedPageBreak/>
        <w:t xml:space="preserve">Dicho lo anterior, ésta Ponencia </w:t>
      </w:r>
      <w:proofErr w:type="spellStart"/>
      <w:r w:rsidRPr="00B20E88">
        <w:rPr>
          <w:rFonts w:ascii="Palatino Linotype" w:eastAsia="Calibri" w:hAnsi="Palatino Linotype" w:cs="Times New Roman"/>
        </w:rPr>
        <w:t>R</w:t>
      </w:r>
      <w:r w:rsidR="00B46AE8" w:rsidRPr="00B20E88">
        <w:rPr>
          <w:rFonts w:ascii="Palatino Linotype" w:eastAsia="Calibri" w:hAnsi="Palatino Linotype" w:cs="Times New Roman"/>
        </w:rPr>
        <w:t>esolutora</w:t>
      </w:r>
      <w:proofErr w:type="spellEnd"/>
      <w:r w:rsidR="00B46AE8" w:rsidRPr="00B20E88">
        <w:rPr>
          <w:rFonts w:ascii="Palatino Linotype" w:eastAsia="Calibri" w:hAnsi="Palatino Linotype" w:cs="Times New Roman"/>
        </w:rPr>
        <w:t xml:space="preserve"> da constancia de que el </w:t>
      </w:r>
      <w:r w:rsidR="00B46AE8" w:rsidRPr="00B20E88">
        <w:rPr>
          <w:rFonts w:ascii="Palatino Linotype" w:eastAsia="Calibri" w:hAnsi="Palatino Linotype" w:cs="Times New Roman"/>
          <w:b/>
        </w:rPr>
        <w:t>SUJETO OBLIGADO</w:t>
      </w:r>
      <w:r w:rsidR="00B46AE8" w:rsidRPr="00B20E88">
        <w:rPr>
          <w:rFonts w:ascii="Palatino Linotype" w:eastAsia="Calibri" w:hAnsi="Palatino Linotype" w:cs="Times New Roman"/>
        </w:rPr>
        <w:t xml:space="preserve">, </w:t>
      </w:r>
      <w:r w:rsidR="00DE6711" w:rsidRPr="00B20E88">
        <w:rPr>
          <w:rFonts w:ascii="Palatino Linotype" w:eastAsia="Calibri" w:hAnsi="Palatino Linotype" w:cs="Times New Roman"/>
        </w:rPr>
        <w:t xml:space="preserve">no colmó las solicitudes de información planteadas por el hoy </w:t>
      </w:r>
      <w:r w:rsidR="00DE6711" w:rsidRPr="00B20E88">
        <w:rPr>
          <w:rFonts w:ascii="Palatino Linotype" w:eastAsia="Calibri" w:hAnsi="Palatino Linotype" w:cs="Times New Roman"/>
          <w:b/>
        </w:rPr>
        <w:t>RECURRENTE</w:t>
      </w:r>
      <w:r w:rsidR="00DE6711" w:rsidRPr="00B20E88">
        <w:rPr>
          <w:rFonts w:ascii="Palatino Linotype" w:eastAsia="Calibri" w:hAnsi="Palatino Linotype" w:cs="Times New Roman"/>
        </w:rPr>
        <w:t xml:space="preserve">, ya que a la solicitud </w:t>
      </w:r>
      <w:r w:rsidR="00DE6711" w:rsidRPr="00B20E88">
        <w:rPr>
          <w:rFonts w:ascii="Palatino Linotype" w:eastAsia="Calibri" w:hAnsi="Palatino Linotype" w:cs="Times New Roman"/>
          <w:b/>
        </w:rPr>
        <w:t>00061/SMSEM/IP/2018</w:t>
      </w:r>
      <w:r w:rsidR="00DE6711" w:rsidRPr="00B20E88">
        <w:rPr>
          <w:rFonts w:ascii="Palatino Linotype" w:eastAsia="Calibri" w:hAnsi="Palatino Linotype" w:cs="Times New Roman"/>
        </w:rPr>
        <w:t xml:space="preserve"> omitió anexar a su acuse de respuesta los archivos necesarios que contuvieran la información solicitada, y para la solicitud de información </w:t>
      </w:r>
      <w:r w:rsidR="00DE6711" w:rsidRPr="00B20E88">
        <w:rPr>
          <w:rFonts w:ascii="Palatino Linotype" w:eastAsia="Calibri" w:hAnsi="Palatino Linotype" w:cs="Times New Roman"/>
          <w:b/>
        </w:rPr>
        <w:t>00062/SMSEM/IP/2018</w:t>
      </w:r>
      <w:r w:rsidR="00DE6711" w:rsidRPr="00B20E88">
        <w:rPr>
          <w:rFonts w:ascii="Palatino Linotype" w:eastAsia="Calibri" w:hAnsi="Palatino Linotype" w:cs="Times New Roman"/>
        </w:rPr>
        <w:t xml:space="preserve"> </w:t>
      </w:r>
      <w:r w:rsidR="00E53CB3" w:rsidRPr="00B20E88">
        <w:rPr>
          <w:rFonts w:ascii="Palatino Linotype" w:eastAsia="Calibri" w:hAnsi="Palatino Linotype" w:cs="Times New Roman"/>
        </w:rPr>
        <w:t xml:space="preserve">se limitó a adjuntar la </w:t>
      </w:r>
      <w:r w:rsidR="00DE6711" w:rsidRPr="00B20E88">
        <w:rPr>
          <w:rFonts w:ascii="Palatino Linotype" w:eastAsia="Calibri" w:hAnsi="Palatino Linotype" w:cs="Times New Roman"/>
        </w:rPr>
        <w:t xml:space="preserve">captura de pantalla de una transferencia interbancaria, </w:t>
      </w:r>
      <w:r w:rsidR="00DE6711" w:rsidRPr="00B20E88">
        <w:rPr>
          <w:rFonts w:ascii="Palatino Linotype" w:eastAsia="Calibri" w:hAnsi="Palatino Linotype" w:cs="Times New Roman"/>
          <w:u w:val="single"/>
        </w:rPr>
        <w:t>de la cual se advierten datos bancarios</w:t>
      </w:r>
      <w:r w:rsidR="00460CF9" w:rsidRPr="00B20E88">
        <w:rPr>
          <w:rFonts w:ascii="Palatino Linotype" w:eastAsia="Calibri" w:hAnsi="Palatino Linotype" w:cs="Times New Roman"/>
        </w:rPr>
        <w:t xml:space="preserve"> que encuadran como información confidencial</w:t>
      </w:r>
      <w:r w:rsidR="00DE6711" w:rsidRPr="00B20E88">
        <w:rPr>
          <w:rFonts w:ascii="Palatino Linotype" w:eastAsia="Calibri" w:hAnsi="Palatino Linotype" w:cs="Times New Roman"/>
        </w:rPr>
        <w:t>.</w:t>
      </w:r>
    </w:p>
    <w:p w14:paraId="12E698EB" w14:textId="77777777" w:rsidR="00B46AE8" w:rsidRPr="00B20E88" w:rsidRDefault="00B46AE8" w:rsidP="00B46AE8">
      <w:pPr>
        <w:pStyle w:val="Prrafodelista"/>
        <w:spacing w:before="240" w:after="240" w:line="360" w:lineRule="auto"/>
        <w:ind w:left="426"/>
        <w:jc w:val="both"/>
        <w:rPr>
          <w:rFonts w:ascii="Palatino Linotype" w:eastAsia="Calibri" w:hAnsi="Palatino Linotype" w:cs="Times New Roman"/>
        </w:rPr>
      </w:pPr>
    </w:p>
    <w:p w14:paraId="7390101A" w14:textId="6CEFE63F" w:rsidR="00B46AE8" w:rsidRPr="00B20E88" w:rsidRDefault="00DE6711"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Posteriormente, por medio de sus informes justificados, el </w:t>
      </w:r>
      <w:r w:rsidRPr="00B20E88">
        <w:rPr>
          <w:rFonts w:ascii="Palatino Linotype" w:eastAsia="Calibri" w:hAnsi="Palatino Linotype" w:cs="Times New Roman"/>
          <w:b/>
        </w:rPr>
        <w:t>SUJETO OBLIGADO</w:t>
      </w:r>
      <w:r w:rsidRPr="00B20E88">
        <w:rPr>
          <w:rFonts w:ascii="Palatino Linotype" w:eastAsia="Calibri" w:hAnsi="Palatino Linotype" w:cs="Times New Roman"/>
        </w:rPr>
        <w:t>, mencionó que por</w:t>
      </w:r>
      <w:r w:rsidRPr="00B20E88">
        <w:rPr>
          <w:rFonts w:ascii="Palatino Linotype" w:eastAsia="Calibri" w:hAnsi="Palatino Linotype" w:cs="Times New Roman"/>
          <w:i/>
        </w:rPr>
        <w:t xml:space="preserve"> “causa de error involuntario”, </w:t>
      </w:r>
      <w:r w:rsidRPr="00B20E88">
        <w:rPr>
          <w:rFonts w:ascii="Palatino Linotype" w:eastAsia="Calibri" w:hAnsi="Palatino Linotype" w:cs="Times New Roman"/>
        </w:rPr>
        <w:t xml:space="preserve">adjuntó únicamente la información correspondiente al PDF de respuesta. </w:t>
      </w:r>
      <w:r w:rsidR="009B2D75" w:rsidRPr="00B20E88">
        <w:rPr>
          <w:rFonts w:ascii="Palatino Linotype" w:eastAsia="Calibri" w:hAnsi="Palatino Linotype" w:cs="Times New Roman"/>
        </w:rPr>
        <w:t>Por lo que anexo</w:t>
      </w:r>
      <w:r w:rsidRPr="00B20E88">
        <w:rPr>
          <w:rFonts w:ascii="Palatino Linotype" w:eastAsia="Calibri" w:hAnsi="Palatino Linotype" w:cs="Times New Roman"/>
        </w:rPr>
        <w:t xml:space="preserve"> al informe en comento, </w:t>
      </w:r>
      <w:r w:rsidR="009B2D75" w:rsidRPr="00B20E88">
        <w:rPr>
          <w:rFonts w:ascii="Palatino Linotype" w:eastAsia="Calibri" w:hAnsi="Palatino Linotype" w:cs="Times New Roman"/>
        </w:rPr>
        <w:t xml:space="preserve">remitió cinco (5) archivos en formato PDF, los cuales muestran por medio de una única hoja por archivo, la digitalización de capturas de pantalla de pólizas de egreso y de dos solicitudes de operaciones interbancarias, sin embargo, debe reiterarse que los anexos no serán puestos a disposición del </w:t>
      </w:r>
      <w:r w:rsidR="009B2D75" w:rsidRPr="00B20E88">
        <w:rPr>
          <w:rFonts w:ascii="Palatino Linotype" w:eastAsia="Calibri" w:hAnsi="Palatino Linotype" w:cs="Times New Roman"/>
          <w:b/>
        </w:rPr>
        <w:t>RECURRENTE</w:t>
      </w:r>
      <w:r w:rsidR="009B2D75" w:rsidRPr="00B20E88">
        <w:rPr>
          <w:rFonts w:ascii="Palatino Linotype" w:eastAsia="Calibri" w:hAnsi="Palatino Linotype" w:cs="Times New Roman"/>
        </w:rPr>
        <w:t xml:space="preserve"> al contener datos personales y bancarios pertenecientes a terceros.</w:t>
      </w:r>
    </w:p>
    <w:p w14:paraId="1F3F0525" w14:textId="4A60F13A" w:rsidR="004E2A46" w:rsidRPr="00B20E88" w:rsidRDefault="00E42758" w:rsidP="00DE6711">
      <w:pPr>
        <w:rPr>
          <w:rFonts w:ascii="Palatino Linotype" w:eastAsia="Calibri" w:hAnsi="Palatino Linotype" w:cs="Times New Roman"/>
        </w:rPr>
      </w:pPr>
      <w:r w:rsidRPr="00B20E88">
        <w:rPr>
          <w:rFonts w:ascii="Palatino Linotype" w:eastAsia="Calibri" w:hAnsi="Palatino Linotype" w:cs="Times New Roman"/>
          <w:noProof/>
          <w:lang w:val="es-MX" w:eastAsia="es-MX"/>
        </w:rPr>
        <mc:AlternateContent>
          <mc:Choice Requires="wps">
            <w:drawing>
              <wp:anchor distT="0" distB="0" distL="114300" distR="114300" simplePos="0" relativeHeight="251732992" behindDoc="0" locked="0" layoutInCell="1" allowOverlap="1" wp14:anchorId="2123157F" wp14:editId="38E6F574">
                <wp:simplePos x="0" y="0"/>
                <wp:positionH relativeFrom="margin">
                  <wp:align>left</wp:align>
                </wp:positionH>
                <wp:positionV relativeFrom="paragraph">
                  <wp:posOffset>57903</wp:posOffset>
                </wp:positionV>
                <wp:extent cx="5550196" cy="1488558"/>
                <wp:effectExtent l="38100" t="38100" r="69850" b="92710"/>
                <wp:wrapNone/>
                <wp:docPr id="8" name="Conector recto 8"/>
                <wp:cNvGraphicFramePr/>
                <a:graphic xmlns:a="http://schemas.openxmlformats.org/drawingml/2006/main">
                  <a:graphicData uri="http://schemas.microsoft.com/office/word/2010/wordprocessingShape">
                    <wps:wsp>
                      <wps:cNvCnPr/>
                      <wps:spPr>
                        <a:xfrm flipV="1">
                          <a:off x="0" y="0"/>
                          <a:ext cx="5550196" cy="148855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D716E" id="Conector recto 8" o:spid="_x0000_s1026" style="position:absolute;flip:y;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5pt" to="437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" strokecolor="black [3200]" strokeweight="1pt">
                <v:shadow on="t" color="black" opacity="24903f" origin=",.5" offset="0,.55556mm"/>
                <w10:wrap anchorx="margin"/>
              </v:line>
            </w:pict>
          </mc:Fallback>
        </mc:AlternateContent>
      </w:r>
    </w:p>
    <w:p w14:paraId="1B155932" w14:textId="77777777" w:rsidR="004156A4" w:rsidRPr="00B20E88" w:rsidRDefault="004156A4" w:rsidP="00DE6711">
      <w:pPr>
        <w:rPr>
          <w:rFonts w:ascii="Palatino Linotype" w:eastAsia="Calibri" w:hAnsi="Palatino Linotype" w:cs="Times New Roman"/>
        </w:rPr>
      </w:pPr>
    </w:p>
    <w:p w14:paraId="1D0B99AD" w14:textId="77777777" w:rsidR="004156A4" w:rsidRPr="00B20E88" w:rsidRDefault="004156A4" w:rsidP="00DE6711">
      <w:pPr>
        <w:rPr>
          <w:rFonts w:ascii="Palatino Linotype" w:eastAsia="Calibri" w:hAnsi="Palatino Linotype" w:cs="Times New Roman"/>
        </w:rPr>
      </w:pPr>
    </w:p>
    <w:p w14:paraId="61133266" w14:textId="77777777" w:rsidR="004156A4" w:rsidRPr="00B20E88" w:rsidRDefault="004156A4" w:rsidP="00DE6711">
      <w:pPr>
        <w:rPr>
          <w:rFonts w:ascii="Palatino Linotype" w:eastAsia="Calibri" w:hAnsi="Palatino Linotype" w:cs="Times New Roman"/>
        </w:rPr>
      </w:pPr>
    </w:p>
    <w:p w14:paraId="388167DE" w14:textId="77777777" w:rsidR="004156A4" w:rsidRPr="00B20E88" w:rsidRDefault="004156A4" w:rsidP="00DE6711">
      <w:pPr>
        <w:rPr>
          <w:rFonts w:ascii="Palatino Linotype" w:eastAsia="Calibri" w:hAnsi="Palatino Linotype" w:cs="Times New Roman"/>
        </w:rPr>
      </w:pPr>
    </w:p>
    <w:p w14:paraId="577A904E" w14:textId="77777777" w:rsidR="004156A4" w:rsidRPr="00B20E88" w:rsidRDefault="004156A4" w:rsidP="00DE6711">
      <w:pPr>
        <w:rPr>
          <w:rFonts w:ascii="Palatino Linotype" w:eastAsia="Calibri" w:hAnsi="Palatino Linotype" w:cs="Times New Roman"/>
        </w:rPr>
      </w:pPr>
    </w:p>
    <w:p w14:paraId="7E108B84" w14:textId="32797B39" w:rsidR="00FE4A87" w:rsidRPr="00B20E88" w:rsidRDefault="00FE4A87" w:rsidP="00295235">
      <w:pPr>
        <w:pStyle w:val="Ttulo3"/>
        <w:rPr>
          <w:rFonts w:ascii="Palatino Linotype" w:hAnsi="Palatino Linotype" w:cs="Arial"/>
          <w:b/>
          <w:color w:val="auto"/>
        </w:rPr>
      </w:pPr>
      <w:bookmarkStart w:id="34" w:name="_Toc515300359"/>
      <w:bookmarkStart w:id="35" w:name="_Toc515300438"/>
      <w:bookmarkStart w:id="36" w:name="_Toc521601966"/>
      <w:r w:rsidRPr="00B20E88">
        <w:rPr>
          <w:rFonts w:ascii="Palatino Linotype" w:hAnsi="Palatino Linotype" w:cs="Arial"/>
          <w:b/>
          <w:color w:val="auto"/>
        </w:rPr>
        <w:lastRenderedPageBreak/>
        <w:t>III. De</w:t>
      </w:r>
      <w:bookmarkEnd w:id="34"/>
      <w:bookmarkEnd w:id="35"/>
      <w:r w:rsidR="00E14CE2" w:rsidRPr="00B20E88">
        <w:rPr>
          <w:rFonts w:ascii="Palatino Linotype" w:hAnsi="Palatino Linotype" w:cs="Arial"/>
          <w:b/>
          <w:color w:val="auto"/>
        </w:rPr>
        <w:t xml:space="preserve"> la fuente obligacional del Sindicato de Maestros al Servicio del Estado de México para poseer, generar o administrar la información </w:t>
      </w:r>
      <w:r w:rsidR="00183B7A" w:rsidRPr="00B20E88">
        <w:rPr>
          <w:rFonts w:ascii="Palatino Linotype" w:hAnsi="Palatino Linotype" w:cs="Arial"/>
          <w:b/>
          <w:color w:val="auto"/>
        </w:rPr>
        <w:t>solicitada</w:t>
      </w:r>
      <w:r w:rsidR="00E14CE2" w:rsidRPr="00B20E88">
        <w:rPr>
          <w:rFonts w:ascii="Palatino Linotype" w:hAnsi="Palatino Linotype" w:cs="Arial"/>
          <w:b/>
          <w:color w:val="auto"/>
        </w:rPr>
        <w:t>.</w:t>
      </w:r>
      <w:bookmarkEnd w:id="36"/>
    </w:p>
    <w:p w14:paraId="26B70026" w14:textId="77777777" w:rsidR="00B46AE8" w:rsidRPr="00B20E88" w:rsidRDefault="00B46AE8" w:rsidP="00B46AE8"/>
    <w:p w14:paraId="1A7204A3" w14:textId="23732E49" w:rsidR="003A1AE8" w:rsidRPr="00B20E88" w:rsidRDefault="00E53CB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Resulta conveniente resaltar que </w:t>
      </w:r>
      <w:r w:rsidR="008612A1" w:rsidRPr="00B20E88">
        <w:rPr>
          <w:rFonts w:ascii="Palatino Linotype" w:hAnsi="Palatino Linotype"/>
        </w:rPr>
        <w:t xml:space="preserve">el </w:t>
      </w:r>
      <w:r w:rsidR="00DF5407" w:rsidRPr="00B20E88">
        <w:rPr>
          <w:rFonts w:ascii="Palatino Linotype" w:hAnsi="Palatino Linotype"/>
        </w:rPr>
        <w:t xml:space="preserve">realizar un análisis de competencia de parte del </w:t>
      </w:r>
      <w:r w:rsidR="00DF5407" w:rsidRPr="00B20E88">
        <w:rPr>
          <w:rFonts w:ascii="Palatino Linotype" w:hAnsi="Palatino Linotype"/>
          <w:b/>
        </w:rPr>
        <w:t>SUJETO OBLIGADO</w:t>
      </w:r>
      <w:r w:rsidR="00DF5407" w:rsidRPr="00B20E88">
        <w:rPr>
          <w:rFonts w:ascii="Palatino Linotype" w:hAnsi="Palatino Linotype"/>
        </w:rPr>
        <w:t xml:space="preserve"> a efecto de evidenciar si </w:t>
      </w:r>
      <w:r w:rsidR="008612A1" w:rsidRPr="00B20E88">
        <w:rPr>
          <w:rFonts w:ascii="Palatino Linotype" w:hAnsi="Palatino Linotype"/>
        </w:rPr>
        <w:t>éste posee, genera o administra la información solicitada, resultaría en vano, toda vez que por medio de su respuesta admitió contar con la información.</w:t>
      </w:r>
    </w:p>
    <w:p w14:paraId="26B38E0D" w14:textId="77777777" w:rsidR="008612A1" w:rsidRPr="00B20E88" w:rsidRDefault="008612A1" w:rsidP="008612A1">
      <w:pPr>
        <w:pStyle w:val="Prrafodelista"/>
        <w:spacing w:before="240" w:after="240" w:line="360" w:lineRule="auto"/>
        <w:ind w:left="426"/>
        <w:jc w:val="both"/>
        <w:rPr>
          <w:rFonts w:ascii="Palatino Linotype" w:eastAsia="Calibri" w:hAnsi="Palatino Linotype" w:cs="Times New Roman"/>
        </w:rPr>
      </w:pPr>
    </w:p>
    <w:p w14:paraId="31289FBC" w14:textId="0E7E8A73" w:rsidR="00620664" w:rsidRPr="00B20E88" w:rsidRDefault="00E14CE2"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Al respecto, cabe señalar que el </w:t>
      </w:r>
      <w:r w:rsidRPr="00B20E88">
        <w:rPr>
          <w:rFonts w:ascii="Palatino Linotype" w:eastAsia="Calibri" w:hAnsi="Palatino Linotype" w:cs="Times New Roman"/>
          <w:b/>
        </w:rPr>
        <w:t>SUJETO OBLIGADO</w:t>
      </w:r>
      <w:r w:rsidRPr="00B20E88">
        <w:rPr>
          <w:rFonts w:ascii="Palatino Linotype" w:eastAsia="Calibri" w:hAnsi="Palatino Linotype" w:cs="Times New Roman"/>
        </w:rPr>
        <w:t xml:space="preserve"> al haberse pronunciado </w:t>
      </w:r>
      <w:r w:rsidR="00492A36" w:rsidRPr="00B20E88">
        <w:rPr>
          <w:rFonts w:ascii="Palatino Linotype" w:eastAsia="Calibri" w:hAnsi="Palatino Linotype" w:cs="Times New Roman"/>
        </w:rPr>
        <w:t xml:space="preserve">por medio de las respuestas a las solicitudes de información materia del presente recurso </w:t>
      </w:r>
      <w:r w:rsidRPr="00B20E88">
        <w:rPr>
          <w:rFonts w:ascii="Palatino Linotype" w:eastAsia="Calibri" w:hAnsi="Palatino Linotype" w:cs="Times New Roman"/>
        </w:rPr>
        <w:t xml:space="preserve">respecto del contenido del </w:t>
      </w:r>
      <w:r w:rsidRPr="00B20E88">
        <w:rPr>
          <w:rFonts w:ascii="Palatino Linotype" w:eastAsia="Calibri" w:hAnsi="Palatino Linotype" w:cs="Times New Roman"/>
          <w:i/>
        </w:rPr>
        <w:t xml:space="preserve">CONVENIO DE SUELDOS Y PRESTACIONES SMSEM </w:t>
      </w:r>
      <w:r w:rsidR="008612A1" w:rsidRPr="00B20E88">
        <w:rPr>
          <w:rFonts w:ascii="Palatino Linotype" w:eastAsia="Calibri" w:hAnsi="Palatino Linotype" w:cs="Times New Roman"/>
        </w:rPr>
        <w:t>dos mil dieciséis y dos mil diecisiete</w:t>
      </w:r>
      <w:r w:rsidRPr="00B20E88">
        <w:rPr>
          <w:rFonts w:ascii="Palatino Linotype" w:eastAsia="Calibri" w:hAnsi="Palatino Linotype" w:cs="Times New Roman"/>
        </w:rPr>
        <w:t xml:space="preserve">, significa que controla, genera y posee información de todo el contenido del convenio en comento, ergo genera, posee y administra la información </w:t>
      </w:r>
      <w:r w:rsidR="008612A1" w:rsidRPr="00B20E88">
        <w:rPr>
          <w:rFonts w:ascii="Palatino Linotype" w:eastAsia="Calibri" w:hAnsi="Palatino Linotype" w:cs="Times New Roman"/>
        </w:rPr>
        <w:t>solicitada.</w:t>
      </w:r>
    </w:p>
    <w:p w14:paraId="6A27850C" w14:textId="77777777" w:rsidR="00E14CE2" w:rsidRPr="00B20E88" w:rsidRDefault="00E14CE2" w:rsidP="00E14CE2">
      <w:pPr>
        <w:pStyle w:val="Prrafodelista"/>
        <w:spacing w:before="240" w:after="240" w:line="360" w:lineRule="auto"/>
        <w:ind w:left="426"/>
        <w:jc w:val="both"/>
        <w:rPr>
          <w:rFonts w:ascii="Palatino Linotype" w:eastAsia="Calibri" w:hAnsi="Palatino Linotype" w:cs="Times New Roman"/>
        </w:rPr>
      </w:pPr>
    </w:p>
    <w:p w14:paraId="0BB4C6FA" w14:textId="06F90BFA" w:rsidR="00F22580" w:rsidRPr="00B20E88" w:rsidRDefault="00E14CE2"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De igual manera, </w:t>
      </w:r>
      <w:r w:rsidRPr="00B20E88">
        <w:rPr>
          <w:rFonts w:ascii="Palatino Linotype" w:eastAsia="Calibri" w:hAnsi="Palatino Linotype" w:cs="Times New Roman"/>
        </w:rPr>
        <w:t xml:space="preserve">debe señalarse que el </w:t>
      </w:r>
      <w:r w:rsidRPr="00B20E88">
        <w:rPr>
          <w:rFonts w:ascii="Palatino Linotype" w:eastAsia="Calibri" w:hAnsi="Palatino Linotype" w:cs="Times New Roman"/>
          <w:i/>
        </w:rPr>
        <w:t xml:space="preserve">CONVENIO DE SUELDOS Y PRESTACIONES SMSEM </w:t>
      </w:r>
      <w:r w:rsidRPr="00B20E88">
        <w:rPr>
          <w:rFonts w:ascii="Palatino Linotype" w:eastAsia="Calibri" w:hAnsi="Palatino Linotype" w:cs="Times New Roman"/>
        </w:rPr>
        <w:t>dos mil dieciséis y dos mil diecisiete, refieren al convenio celebrado entre el Poder Ejecutivo del Gobierno del Estado de México, por conducto de la Secretaría de Finanzas</w:t>
      </w:r>
      <w:r w:rsidR="008612A1" w:rsidRPr="00B20E88">
        <w:rPr>
          <w:rFonts w:ascii="Palatino Linotype" w:eastAsia="Calibri" w:hAnsi="Palatino Linotype" w:cs="Times New Roman"/>
        </w:rPr>
        <w:t>,</w:t>
      </w:r>
      <w:r w:rsidRPr="00B20E88">
        <w:rPr>
          <w:rFonts w:ascii="Palatino Linotype" w:eastAsia="Calibri" w:hAnsi="Palatino Linotype" w:cs="Times New Roman"/>
        </w:rPr>
        <w:t xml:space="preserve"> y por el Sindicato de Maestros al Servicio del Estado de México, </w:t>
      </w:r>
      <w:r w:rsidR="007461FD" w:rsidRPr="00B20E88">
        <w:rPr>
          <w:rFonts w:ascii="Palatino Linotype" w:eastAsia="Calibri" w:hAnsi="Palatino Linotype" w:cs="Times New Roman"/>
        </w:rPr>
        <w:t>mismos que</w:t>
      </w:r>
      <w:r w:rsidRPr="00B20E88">
        <w:rPr>
          <w:rFonts w:ascii="Palatino Linotype" w:eastAsia="Calibri" w:hAnsi="Palatino Linotype" w:cs="Times New Roman"/>
        </w:rPr>
        <w:t xml:space="preserve"> contempla</w:t>
      </w:r>
      <w:r w:rsidR="007461FD" w:rsidRPr="00B20E88">
        <w:rPr>
          <w:rFonts w:ascii="Palatino Linotype" w:eastAsia="Calibri" w:hAnsi="Palatino Linotype" w:cs="Times New Roman"/>
        </w:rPr>
        <w:t>n</w:t>
      </w:r>
      <w:r w:rsidRPr="00B20E88">
        <w:rPr>
          <w:rFonts w:ascii="Palatino Linotype" w:eastAsia="Calibri" w:hAnsi="Palatino Linotype" w:cs="Times New Roman"/>
        </w:rPr>
        <w:t xml:space="preserve"> un incremento al sueldo base de los maestros, así como el destinar recursos públicos a varios fondos, proyectos y compras específicas del sindicato.</w:t>
      </w:r>
    </w:p>
    <w:p w14:paraId="4C243CF2" w14:textId="77777777" w:rsidR="00784169" w:rsidRPr="00B20E88" w:rsidRDefault="00784169" w:rsidP="00784169">
      <w:pPr>
        <w:pStyle w:val="Prrafodelista"/>
        <w:spacing w:before="240" w:after="240" w:line="360" w:lineRule="auto"/>
        <w:ind w:left="426"/>
        <w:jc w:val="both"/>
        <w:rPr>
          <w:rFonts w:ascii="Palatino Linotype" w:eastAsia="Calibri" w:hAnsi="Palatino Linotype" w:cs="Times New Roman"/>
        </w:rPr>
      </w:pPr>
    </w:p>
    <w:p w14:paraId="7A7CDD2A" w14:textId="1DAD45E2" w:rsidR="00452629" w:rsidRPr="00B20E88" w:rsidRDefault="00784169"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lastRenderedPageBreak/>
        <w:t>Es así como dentro de la cláusulas de</w:t>
      </w:r>
      <w:r w:rsidR="00492A36" w:rsidRPr="00B20E88">
        <w:rPr>
          <w:rFonts w:ascii="Palatino Linotype" w:eastAsia="Calibri" w:hAnsi="Palatino Linotype" w:cs="Times New Roman"/>
        </w:rPr>
        <w:t xml:space="preserve"> </w:t>
      </w:r>
      <w:r w:rsidRPr="00B20E88">
        <w:rPr>
          <w:rFonts w:ascii="Palatino Linotype" w:eastAsia="Calibri" w:hAnsi="Palatino Linotype" w:cs="Times New Roman"/>
        </w:rPr>
        <w:t>l</w:t>
      </w:r>
      <w:r w:rsidR="00492A36" w:rsidRPr="00B20E88">
        <w:rPr>
          <w:rFonts w:ascii="Palatino Linotype" w:eastAsia="Calibri" w:hAnsi="Palatino Linotype" w:cs="Times New Roman"/>
        </w:rPr>
        <w:t>os</w:t>
      </w:r>
      <w:r w:rsidRPr="00B20E88">
        <w:rPr>
          <w:rFonts w:ascii="Palatino Linotype" w:eastAsia="Calibri" w:hAnsi="Palatino Linotype" w:cs="Times New Roman"/>
        </w:rPr>
        <w:t xml:space="preserve"> </w:t>
      </w:r>
      <w:proofErr w:type="spellStart"/>
      <w:r w:rsidRPr="00B20E88">
        <w:rPr>
          <w:rFonts w:ascii="Palatino Linotype" w:eastAsia="Calibri" w:hAnsi="Palatino Linotype" w:cs="Times New Roman"/>
        </w:rPr>
        <w:t>multireferido</w:t>
      </w:r>
      <w:r w:rsidR="00492A36" w:rsidRPr="00B20E88">
        <w:rPr>
          <w:rFonts w:ascii="Palatino Linotype" w:eastAsia="Calibri" w:hAnsi="Palatino Linotype" w:cs="Times New Roman"/>
        </w:rPr>
        <w:t>s</w:t>
      </w:r>
      <w:proofErr w:type="spellEnd"/>
      <w:r w:rsidRPr="00B20E88">
        <w:rPr>
          <w:rFonts w:ascii="Palatino Linotype" w:eastAsia="Calibri" w:hAnsi="Palatino Linotype" w:cs="Times New Roman"/>
        </w:rPr>
        <w:t xml:space="preserve"> convenio</w:t>
      </w:r>
      <w:r w:rsidR="00492A36" w:rsidRPr="00B20E88">
        <w:rPr>
          <w:rFonts w:ascii="Palatino Linotype" w:eastAsia="Calibri" w:hAnsi="Palatino Linotype" w:cs="Times New Roman"/>
        </w:rPr>
        <w:t>s</w:t>
      </w:r>
      <w:r w:rsidR="00452629" w:rsidRPr="00B20E88">
        <w:rPr>
          <w:rFonts w:ascii="Palatino Linotype" w:eastAsia="Calibri" w:hAnsi="Palatino Linotype" w:cs="Times New Roman"/>
        </w:rPr>
        <w:t xml:space="preserve"> de sueldos y prestaciones</w:t>
      </w:r>
      <w:r w:rsidRPr="00B20E88">
        <w:rPr>
          <w:rFonts w:ascii="Palatino Linotype" w:eastAsia="Calibri" w:hAnsi="Palatino Linotype" w:cs="Times New Roman"/>
        </w:rPr>
        <w:t xml:space="preserve"> nos encontramos con la disposición TRIGÉSIMO </w:t>
      </w:r>
      <w:r w:rsidR="00492A36" w:rsidRPr="00B20E88">
        <w:rPr>
          <w:rFonts w:ascii="Palatino Linotype" w:eastAsia="Calibri" w:hAnsi="Palatino Linotype" w:cs="Times New Roman"/>
        </w:rPr>
        <w:t>SÉPTIMA</w:t>
      </w:r>
      <w:r w:rsidRPr="00B20E88">
        <w:rPr>
          <w:rFonts w:ascii="Palatino Linotype" w:eastAsia="Calibri" w:hAnsi="Palatino Linotype" w:cs="Times New Roman"/>
        </w:rPr>
        <w:t xml:space="preserve">, </w:t>
      </w:r>
      <w:r w:rsidR="00452629" w:rsidRPr="00B20E88">
        <w:rPr>
          <w:rFonts w:ascii="Palatino Linotype" w:eastAsia="Calibri" w:hAnsi="Palatino Linotype" w:cs="Times New Roman"/>
        </w:rPr>
        <w:t>por medio de la cual</w:t>
      </w:r>
      <w:r w:rsidRPr="00B20E88">
        <w:rPr>
          <w:rFonts w:ascii="Palatino Linotype" w:eastAsia="Calibri" w:hAnsi="Palatino Linotype" w:cs="Times New Roman"/>
        </w:rPr>
        <w:t xml:space="preserve">, </w:t>
      </w:r>
      <w:r w:rsidR="00452629" w:rsidRPr="00B20E88">
        <w:rPr>
          <w:rFonts w:ascii="Palatino Linotype" w:eastAsia="Calibri" w:hAnsi="Palatino Linotype" w:cs="Times New Roman"/>
        </w:rPr>
        <w:t xml:space="preserve">se </w:t>
      </w:r>
      <w:r w:rsidRPr="00B20E88">
        <w:rPr>
          <w:rFonts w:ascii="Palatino Linotype" w:eastAsia="Calibri" w:hAnsi="Palatino Linotype" w:cs="Times New Roman"/>
        </w:rPr>
        <w:t xml:space="preserve">manifiesta que el Gobierno del Estado de México, </w:t>
      </w:r>
      <w:r w:rsidR="00492A36" w:rsidRPr="00B20E88">
        <w:rPr>
          <w:rFonts w:ascii="Palatino Linotype" w:eastAsia="Calibri" w:hAnsi="Palatino Linotype" w:cs="Times New Roman"/>
        </w:rPr>
        <w:t>otorgaría</w:t>
      </w:r>
      <w:r w:rsidR="006D72FD" w:rsidRPr="00B20E88">
        <w:rPr>
          <w:rFonts w:ascii="Palatino Linotype" w:eastAsia="Calibri" w:hAnsi="Palatino Linotype" w:cs="Times New Roman"/>
        </w:rPr>
        <w:t xml:space="preserve"> al </w:t>
      </w:r>
      <w:r w:rsidRPr="00B20E88">
        <w:rPr>
          <w:rFonts w:ascii="Palatino Linotype" w:eastAsia="Calibri" w:hAnsi="Palatino Linotype" w:cs="Times New Roman"/>
          <w:b/>
        </w:rPr>
        <w:t>SUJETO OBLIGADO</w:t>
      </w:r>
      <w:r w:rsidR="00452629" w:rsidRPr="00B20E88">
        <w:rPr>
          <w:rFonts w:ascii="Palatino Linotype" w:eastAsia="Calibri" w:hAnsi="Palatino Linotype" w:cs="Times New Roman"/>
        </w:rPr>
        <w:t xml:space="preserve"> las siguientes cantidades:</w:t>
      </w:r>
    </w:p>
    <w:p w14:paraId="19591063" w14:textId="77777777" w:rsidR="006D72FD" w:rsidRPr="00B20E88" w:rsidRDefault="006D72FD" w:rsidP="006D72FD">
      <w:pPr>
        <w:pStyle w:val="Prrafodelista"/>
        <w:rPr>
          <w:rFonts w:ascii="Palatino Linotype" w:eastAsia="Calibri" w:hAnsi="Palatino Linotype" w:cs="Times New Roman"/>
        </w:rPr>
      </w:pPr>
    </w:p>
    <w:p w14:paraId="0C75449E" w14:textId="09624D3D" w:rsidR="00452629" w:rsidRPr="00B20E88" w:rsidRDefault="00452629" w:rsidP="00E42758">
      <w:pPr>
        <w:pStyle w:val="Prrafodelista"/>
        <w:numPr>
          <w:ilvl w:val="1"/>
          <w:numId w:val="18"/>
        </w:numPr>
        <w:spacing w:before="240" w:after="240" w:line="360" w:lineRule="auto"/>
        <w:jc w:val="both"/>
        <w:rPr>
          <w:rFonts w:ascii="Palatino Linotype" w:eastAsia="Calibri" w:hAnsi="Palatino Linotype" w:cs="Times New Roman"/>
          <w:b/>
        </w:rPr>
      </w:pPr>
      <w:r w:rsidRPr="00B20E88">
        <w:rPr>
          <w:rFonts w:ascii="Palatino Linotype" w:eastAsia="Calibri" w:hAnsi="Palatino Linotype" w:cs="Times New Roman"/>
          <w:b/>
          <w:i/>
        </w:rPr>
        <w:t>CONVENIO DE SUELDOS Y PRESTACIONES SMSEM 2016:</w:t>
      </w:r>
    </w:p>
    <w:p w14:paraId="172AAAAE" w14:textId="77207B2D" w:rsidR="00452629" w:rsidRPr="00B20E88" w:rsidRDefault="00452629" w:rsidP="00E42758">
      <w:pPr>
        <w:pStyle w:val="Prrafodelista"/>
        <w:numPr>
          <w:ilvl w:val="2"/>
          <w:numId w:val="18"/>
        </w:numPr>
        <w:spacing w:before="240" w:after="240" w:line="360" w:lineRule="auto"/>
        <w:ind w:left="1701"/>
        <w:jc w:val="both"/>
        <w:rPr>
          <w:rFonts w:ascii="Palatino Linotype" w:eastAsia="Calibri" w:hAnsi="Palatino Linotype" w:cs="Times New Roman"/>
          <w:i/>
        </w:rPr>
      </w:pPr>
      <w:r w:rsidRPr="00B20E88">
        <w:rPr>
          <w:rFonts w:ascii="Palatino Linotype" w:eastAsia="Calibri" w:hAnsi="Palatino Linotype" w:cs="Times New Roman"/>
          <w:i/>
        </w:rPr>
        <w:t>“(…) $11’000,000.00 (ONCE MILLONES DE PESOS 00/100 M.N.) que destinará para la adquisición de vehículos, recursos que posibilitarán a la organización sindical el acercamiento y atención de sus agremiados en toda la entidad.”</w:t>
      </w:r>
      <w:r w:rsidRPr="00B20E88">
        <w:rPr>
          <w:rFonts w:ascii="Palatino Linotype" w:eastAsia="Calibri" w:hAnsi="Palatino Linotype" w:cs="Times New Roman"/>
        </w:rPr>
        <w:t xml:space="preserve"> (Sic).</w:t>
      </w:r>
    </w:p>
    <w:p w14:paraId="75E5BBCB" w14:textId="019F3997" w:rsidR="00452629" w:rsidRPr="00B20E88" w:rsidRDefault="00452629" w:rsidP="00E42758">
      <w:pPr>
        <w:pStyle w:val="Prrafodelista"/>
        <w:numPr>
          <w:ilvl w:val="1"/>
          <w:numId w:val="18"/>
        </w:numPr>
        <w:spacing w:before="240" w:after="240" w:line="360" w:lineRule="auto"/>
        <w:jc w:val="both"/>
        <w:rPr>
          <w:rFonts w:ascii="Palatino Linotype" w:eastAsia="Calibri" w:hAnsi="Palatino Linotype" w:cs="Times New Roman"/>
          <w:b/>
        </w:rPr>
      </w:pPr>
      <w:r w:rsidRPr="00B20E88">
        <w:rPr>
          <w:rFonts w:ascii="Palatino Linotype" w:eastAsia="Calibri" w:hAnsi="Palatino Linotype" w:cs="Times New Roman"/>
          <w:b/>
          <w:i/>
        </w:rPr>
        <w:t>CONVENIO DE SUELDOS Y PRESTACIONES SMSEM 2017:</w:t>
      </w:r>
    </w:p>
    <w:p w14:paraId="0460ECA1" w14:textId="0BE3B5BA" w:rsidR="00452629" w:rsidRPr="00B20E88" w:rsidRDefault="00452629" w:rsidP="00E42758">
      <w:pPr>
        <w:pStyle w:val="Prrafodelista"/>
        <w:numPr>
          <w:ilvl w:val="2"/>
          <w:numId w:val="18"/>
        </w:numPr>
        <w:spacing w:before="240" w:after="240" w:line="360" w:lineRule="auto"/>
        <w:ind w:left="1701"/>
        <w:jc w:val="both"/>
        <w:rPr>
          <w:rFonts w:ascii="Palatino Linotype" w:eastAsia="Calibri" w:hAnsi="Palatino Linotype" w:cs="Times New Roman"/>
        </w:rPr>
      </w:pPr>
      <w:r w:rsidRPr="00B20E88">
        <w:rPr>
          <w:rFonts w:ascii="Palatino Linotype" w:eastAsia="Calibri" w:hAnsi="Palatino Linotype" w:cs="Times New Roman"/>
          <w:i/>
        </w:rPr>
        <w:t>“(…) $11’500,000.00 (ONCE MILLONES QUINIENTOS MIL PESOS 00/100 M.N.) que destinará para la adquisición de vehículos, recursos que posibilitarán a la organización sindical el acercamiento y atención de sus agremiados en toda la entidad.”</w:t>
      </w:r>
      <w:r w:rsidRPr="00B20E88">
        <w:rPr>
          <w:rFonts w:ascii="Palatino Linotype" w:eastAsia="Calibri" w:hAnsi="Palatino Linotype" w:cs="Times New Roman"/>
        </w:rPr>
        <w:t xml:space="preserve"> (Sic).</w:t>
      </w:r>
    </w:p>
    <w:p w14:paraId="255368AF" w14:textId="77777777" w:rsidR="00452629" w:rsidRPr="00B20E88" w:rsidRDefault="00452629" w:rsidP="00452629">
      <w:pPr>
        <w:pStyle w:val="Prrafodelista"/>
        <w:spacing w:before="240" w:after="240" w:line="360" w:lineRule="auto"/>
        <w:ind w:left="1701"/>
        <w:jc w:val="both"/>
        <w:rPr>
          <w:rFonts w:ascii="Palatino Linotype" w:eastAsia="Calibri" w:hAnsi="Palatino Linotype" w:cs="Times New Roman"/>
        </w:rPr>
      </w:pPr>
    </w:p>
    <w:p w14:paraId="053517F0" w14:textId="53DFF806" w:rsidR="000716F2" w:rsidRPr="00B20E88" w:rsidRDefault="00784169"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E</w:t>
      </w:r>
      <w:r w:rsidR="00452629" w:rsidRPr="00B20E88">
        <w:rPr>
          <w:rFonts w:ascii="Palatino Linotype" w:hAnsi="Palatino Linotype"/>
        </w:rPr>
        <w:t>n</w:t>
      </w:r>
      <w:r w:rsidRPr="00B20E88">
        <w:rPr>
          <w:rFonts w:ascii="Palatino Linotype" w:hAnsi="Palatino Linotype"/>
        </w:rPr>
        <w:t xml:space="preserve"> </w:t>
      </w:r>
      <w:r w:rsidRPr="00B20E88">
        <w:rPr>
          <w:rFonts w:ascii="Palatino Linotype" w:eastAsia="Calibri" w:hAnsi="Palatino Linotype" w:cs="Times New Roman"/>
        </w:rPr>
        <w:t xml:space="preserve">consecuencia, se </w:t>
      </w:r>
      <w:r w:rsidR="00452629" w:rsidRPr="00B20E88">
        <w:rPr>
          <w:rFonts w:ascii="Palatino Linotype" w:eastAsia="Calibri" w:hAnsi="Palatino Linotype" w:cs="Times New Roman"/>
        </w:rPr>
        <w:t>evidencia</w:t>
      </w:r>
      <w:r w:rsidRPr="00B20E88">
        <w:rPr>
          <w:rFonts w:ascii="Palatino Linotype" w:eastAsia="Calibri" w:hAnsi="Palatino Linotype" w:cs="Times New Roman"/>
        </w:rPr>
        <w:t xml:space="preserve"> que el Sindicato de Maestros al Servicio del Estado de México recibió </w:t>
      </w:r>
      <w:r w:rsidR="00452629" w:rsidRPr="00B20E88">
        <w:rPr>
          <w:rFonts w:ascii="Palatino Linotype" w:eastAsia="Calibri" w:hAnsi="Palatino Linotype" w:cs="Times New Roman"/>
        </w:rPr>
        <w:t>recursos públicos por parte del Gobierno del Estado de México, destinados específicamente a la compra de vehículos</w:t>
      </w:r>
      <w:r w:rsidRPr="00B20E88">
        <w:rPr>
          <w:rFonts w:ascii="Palatino Linotype" w:eastAsia="Calibri" w:hAnsi="Palatino Linotype" w:cs="Times New Roman"/>
        </w:rPr>
        <w:t xml:space="preserve"> para su ejercicio de los años dos mil dieciséis y nuevamente para el dos mil diecisiete.</w:t>
      </w:r>
    </w:p>
    <w:p w14:paraId="6DB01BC1" w14:textId="77777777" w:rsidR="000716F2" w:rsidRPr="00B20E88" w:rsidRDefault="000716F2" w:rsidP="00620664">
      <w:pPr>
        <w:pStyle w:val="Prrafodelista"/>
        <w:spacing w:before="240" w:after="240" w:line="360" w:lineRule="auto"/>
        <w:ind w:left="426"/>
        <w:jc w:val="both"/>
        <w:rPr>
          <w:rFonts w:ascii="Palatino Linotype" w:eastAsia="Calibri" w:hAnsi="Palatino Linotype" w:cs="Times New Roman"/>
        </w:rPr>
      </w:pPr>
    </w:p>
    <w:p w14:paraId="2EB08E6F" w14:textId="0E30C50C" w:rsidR="00784169" w:rsidRPr="00B20E88" w:rsidRDefault="00711830" w:rsidP="00E42758">
      <w:pPr>
        <w:pStyle w:val="Prrafodelista"/>
        <w:numPr>
          <w:ilvl w:val="0"/>
          <w:numId w:val="18"/>
        </w:numPr>
        <w:spacing w:before="240" w:after="240" w:line="360" w:lineRule="auto"/>
        <w:ind w:left="426"/>
        <w:jc w:val="both"/>
        <w:rPr>
          <w:rFonts w:ascii="Palatino Linotype" w:eastAsia="Calibri" w:hAnsi="Palatino Linotype" w:cs="Times New Roman"/>
        </w:rPr>
      </w:pPr>
      <w:r w:rsidRPr="00B20E88">
        <w:rPr>
          <w:rFonts w:ascii="Palatino Linotype" w:hAnsi="Palatino Linotype"/>
        </w:rPr>
        <w:t xml:space="preserve">Sustentan lo anterior las declaraciones </w:t>
      </w:r>
      <w:r w:rsidR="00183B7A" w:rsidRPr="00B20E88">
        <w:rPr>
          <w:rFonts w:ascii="Palatino Linotype" w:hAnsi="Palatino Linotype"/>
        </w:rPr>
        <w:t xml:space="preserve">del Sindicato de Maestros al Servicio del Estado de México, </w:t>
      </w:r>
      <w:r w:rsidRPr="00B20E88">
        <w:rPr>
          <w:rFonts w:ascii="Palatino Linotype" w:hAnsi="Palatino Linotype"/>
        </w:rPr>
        <w:t xml:space="preserve">manifestadas dentro del CONVENIO DE SUELDOS Y </w:t>
      </w:r>
      <w:r w:rsidRPr="00B20E88">
        <w:rPr>
          <w:rFonts w:ascii="Palatino Linotype" w:hAnsi="Palatino Linotype"/>
        </w:rPr>
        <w:lastRenderedPageBreak/>
        <w:t xml:space="preserve">PRESTACIONES SMSEM de los años dos mil dieciséis y dos mil diecisiete, </w:t>
      </w:r>
      <w:r w:rsidR="00183B7A" w:rsidRPr="00B20E88">
        <w:rPr>
          <w:rFonts w:ascii="Palatino Linotype" w:hAnsi="Palatino Linotype"/>
        </w:rPr>
        <w:t>mismas que se transcriben a continuación:</w:t>
      </w:r>
    </w:p>
    <w:p w14:paraId="07F59B57" w14:textId="77777777" w:rsidR="00C3196B" w:rsidRPr="00B20E88" w:rsidRDefault="00C3196B" w:rsidP="00183B7A">
      <w:pPr>
        <w:pStyle w:val="Prrafodelista"/>
        <w:spacing w:before="240" w:after="240" w:line="360" w:lineRule="auto"/>
        <w:ind w:left="426"/>
        <w:jc w:val="both"/>
        <w:rPr>
          <w:rFonts w:ascii="Palatino Linotype" w:eastAsia="Calibri" w:hAnsi="Palatino Linotype" w:cs="Times New Roman"/>
        </w:rPr>
      </w:pPr>
    </w:p>
    <w:tbl>
      <w:tblPr>
        <w:tblStyle w:val="Tablaconcuadrcula"/>
        <w:tblW w:w="8059" w:type="dxa"/>
        <w:jc w:val="center"/>
        <w:tblLook w:val="04A0" w:firstRow="1" w:lastRow="0" w:firstColumn="1" w:lastColumn="0" w:noHBand="0" w:noVBand="1"/>
      </w:tblPr>
      <w:tblGrid>
        <w:gridCol w:w="4268"/>
        <w:gridCol w:w="4117"/>
      </w:tblGrid>
      <w:tr w:rsidR="00183B7A" w:rsidRPr="00B20E88" w14:paraId="1A75D9C4" w14:textId="77777777" w:rsidTr="000321E9">
        <w:trPr>
          <w:trHeight w:val="384"/>
          <w:jc w:val="center"/>
        </w:trPr>
        <w:tc>
          <w:tcPr>
            <w:tcW w:w="0" w:type="auto"/>
            <w:gridSpan w:val="2"/>
            <w:shd w:val="clear" w:color="auto" w:fill="BFBFBF" w:themeFill="background1" w:themeFillShade="BF"/>
          </w:tcPr>
          <w:p w14:paraId="3395F21C" w14:textId="1AEEC9C9" w:rsidR="00183B7A" w:rsidRPr="00B20E88" w:rsidRDefault="00183B7A" w:rsidP="00183B7A">
            <w:pPr>
              <w:pStyle w:val="Prrafodelista"/>
              <w:spacing w:before="240" w:after="240"/>
              <w:ind w:left="0"/>
              <w:jc w:val="center"/>
              <w:rPr>
                <w:rFonts w:ascii="Palatino Linotype" w:eastAsia="Calibri" w:hAnsi="Palatino Linotype" w:cs="Times New Roman"/>
              </w:rPr>
            </w:pPr>
            <w:r w:rsidRPr="00B20E88">
              <w:rPr>
                <w:rFonts w:ascii="Palatino Linotype" w:eastAsia="Calibri" w:hAnsi="Palatino Linotype" w:cs="Times New Roman"/>
              </w:rPr>
              <w:t>Convenio de Sueldos y Prestaciones SMSEM.</w:t>
            </w:r>
          </w:p>
        </w:tc>
      </w:tr>
      <w:tr w:rsidR="00183B7A" w:rsidRPr="00B20E88" w14:paraId="0FC44538" w14:textId="77777777" w:rsidTr="000321E9">
        <w:trPr>
          <w:trHeight w:val="510"/>
          <w:jc w:val="center"/>
        </w:trPr>
        <w:tc>
          <w:tcPr>
            <w:tcW w:w="4029" w:type="dxa"/>
          </w:tcPr>
          <w:p w14:paraId="362FF385" w14:textId="7FE2D098" w:rsidR="00183B7A" w:rsidRPr="00B20E88" w:rsidRDefault="00183B7A" w:rsidP="00B7099D">
            <w:pPr>
              <w:pStyle w:val="Prrafodelista"/>
              <w:spacing w:before="240" w:after="240"/>
              <w:ind w:left="0"/>
              <w:jc w:val="center"/>
              <w:rPr>
                <w:rFonts w:ascii="Palatino Linotype" w:eastAsia="Calibri" w:hAnsi="Palatino Linotype" w:cs="Times New Roman"/>
              </w:rPr>
            </w:pPr>
            <w:r w:rsidRPr="00B20E88">
              <w:rPr>
                <w:rFonts w:ascii="Palatino Linotype" w:eastAsia="Calibri" w:hAnsi="Palatino Linotype" w:cs="Times New Roman"/>
              </w:rPr>
              <w:t>Año dos mil dieciséis</w:t>
            </w:r>
          </w:p>
        </w:tc>
        <w:tc>
          <w:tcPr>
            <w:tcW w:w="4030" w:type="dxa"/>
          </w:tcPr>
          <w:p w14:paraId="689DFB72" w14:textId="02DC9278" w:rsidR="00183B7A" w:rsidRPr="00B20E88" w:rsidRDefault="00183B7A" w:rsidP="00B7099D">
            <w:pPr>
              <w:pStyle w:val="Prrafodelista"/>
              <w:spacing w:before="240" w:after="240"/>
              <w:ind w:left="0"/>
              <w:jc w:val="center"/>
              <w:rPr>
                <w:rFonts w:ascii="Palatino Linotype" w:eastAsia="Calibri" w:hAnsi="Palatino Linotype" w:cs="Times New Roman"/>
              </w:rPr>
            </w:pPr>
            <w:r w:rsidRPr="00B20E88">
              <w:rPr>
                <w:rFonts w:ascii="Palatino Linotype" w:eastAsia="Calibri" w:hAnsi="Palatino Linotype" w:cs="Times New Roman"/>
              </w:rPr>
              <w:t>Año dos mil diecisiete</w:t>
            </w:r>
          </w:p>
        </w:tc>
      </w:tr>
      <w:tr w:rsidR="00183B7A" w:rsidRPr="00B20E88" w14:paraId="0B3A8463" w14:textId="77777777" w:rsidTr="000321E9">
        <w:trPr>
          <w:trHeight w:val="5449"/>
          <w:jc w:val="center"/>
        </w:trPr>
        <w:tc>
          <w:tcPr>
            <w:tcW w:w="4029" w:type="dxa"/>
          </w:tcPr>
          <w:p w14:paraId="77A03208" w14:textId="7FFAF21E" w:rsidR="00183B7A" w:rsidRPr="00B20E88" w:rsidRDefault="00183B7A" w:rsidP="000321E9">
            <w:pPr>
              <w:pStyle w:val="Prrafodelista"/>
              <w:spacing w:before="240" w:after="240" w:line="360" w:lineRule="auto"/>
              <w:ind w:left="0"/>
              <w:jc w:val="center"/>
              <w:rPr>
                <w:rFonts w:ascii="Palatino Linotype" w:eastAsia="Calibri" w:hAnsi="Palatino Linotype" w:cs="Times New Roman"/>
              </w:rPr>
            </w:pPr>
            <w:r w:rsidRPr="00B20E88">
              <w:rPr>
                <w:noProof/>
                <w:lang w:val="es-MX" w:eastAsia="es-MX"/>
              </w:rPr>
              <w:drawing>
                <wp:inline distT="0" distB="0" distL="0" distR="0" wp14:anchorId="5C51CB12" wp14:editId="1419DD03">
                  <wp:extent cx="2561579" cy="20946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24" t="10839" r="21119" b="14654"/>
                          <a:stretch/>
                        </pic:blipFill>
                        <pic:spPr bwMode="auto">
                          <a:xfrm>
                            <a:off x="0" y="0"/>
                            <a:ext cx="2567785" cy="2099688"/>
                          </a:xfrm>
                          <a:prstGeom prst="rect">
                            <a:avLst/>
                          </a:prstGeom>
                          <a:ln>
                            <a:noFill/>
                          </a:ln>
                          <a:extLst>
                            <a:ext uri="{53640926-AAD7-44D8-BBD7-CCE9431645EC}">
                              <a14:shadowObscured xmlns:a14="http://schemas.microsoft.com/office/drawing/2010/main"/>
                            </a:ext>
                          </a:extLst>
                        </pic:spPr>
                      </pic:pic>
                    </a:graphicData>
                  </a:graphic>
                </wp:inline>
              </w:drawing>
            </w:r>
            <w:r w:rsidRPr="00B20E88">
              <w:rPr>
                <w:noProof/>
                <w:lang w:val="es-MX" w:eastAsia="es-MX"/>
              </w:rPr>
              <w:drawing>
                <wp:inline distT="0" distB="0" distL="0" distR="0" wp14:anchorId="25718E45" wp14:editId="403D0E59">
                  <wp:extent cx="2573079" cy="13436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11" t="24729" r="20175" b="27170"/>
                          <a:stretch/>
                        </pic:blipFill>
                        <pic:spPr bwMode="auto">
                          <a:xfrm>
                            <a:off x="0" y="0"/>
                            <a:ext cx="2582208" cy="1348433"/>
                          </a:xfrm>
                          <a:prstGeom prst="rect">
                            <a:avLst/>
                          </a:prstGeom>
                          <a:ln>
                            <a:noFill/>
                          </a:ln>
                          <a:extLst>
                            <a:ext uri="{53640926-AAD7-44D8-BBD7-CCE9431645EC}">
                              <a14:shadowObscured xmlns:a14="http://schemas.microsoft.com/office/drawing/2010/main"/>
                            </a:ext>
                          </a:extLst>
                        </pic:spPr>
                      </pic:pic>
                    </a:graphicData>
                  </a:graphic>
                </wp:inline>
              </w:drawing>
            </w:r>
          </w:p>
        </w:tc>
        <w:tc>
          <w:tcPr>
            <w:tcW w:w="4030" w:type="dxa"/>
          </w:tcPr>
          <w:p w14:paraId="57AC620D" w14:textId="45699907" w:rsidR="00183B7A" w:rsidRPr="00B20E88" w:rsidRDefault="00183B7A" w:rsidP="000321E9">
            <w:pPr>
              <w:pStyle w:val="Prrafodelista"/>
              <w:spacing w:before="240" w:after="240" w:line="360" w:lineRule="auto"/>
              <w:ind w:left="0"/>
              <w:jc w:val="center"/>
              <w:rPr>
                <w:rFonts w:ascii="Palatino Linotype" w:eastAsia="Calibri" w:hAnsi="Palatino Linotype" w:cs="Times New Roman"/>
              </w:rPr>
            </w:pPr>
            <w:r w:rsidRPr="00B20E88">
              <w:rPr>
                <w:noProof/>
                <w:lang w:val="es-MX" w:eastAsia="es-MX"/>
              </w:rPr>
              <w:drawing>
                <wp:inline distT="0" distB="0" distL="0" distR="0" wp14:anchorId="5850AB66" wp14:editId="45523494">
                  <wp:extent cx="2477386" cy="20409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3" t="11516" r="18646" b="9234"/>
                          <a:stretch/>
                        </pic:blipFill>
                        <pic:spPr bwMode="auto">
                          <a:xfrm>
                            <a:off x="0" y="0"/>
                            <a:ext cx="2487471" cy="2049304"/>
                          </a:xfrm>
                          <a:prstGeom prst="rect">
                            <a:avLst/>
                          </a:prstGeom>
                          <a:ln>
                            <a:noFill/>
                          </a:ln>
                          <a:extLst>
                            <a:ext uri="{53640926-AAD7-44D8-BBD7-CCE9431645EC}">
                              <a14:shadowObscured xmlns:a14="http://schemas.microsoft.com/office/drawing/2010/main"/>
                            </a:ext>
                          </a:extLst>
                        </pic:spPr>
                      </pic:pic>
                    </a:graphicData>
                  </a:graphic>
                </wp:inline>
              </w:drawing>
            </w:r>
            <w:r w:rsidRPr="00B20E88">
              <w:rPr>
                <w:noProof/>
                <w:lang w:val="es-MX" w:eastAsia="es-MX"/>
              </w:rPr>
              <w:drawing>
                <wp:inline distT="0" distB="0" distL="0" distR="0" wp14:anchorId="20E791C8" wp14:editId="5C005B44">
                  <wp:extent cx="2442868" cy="125464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9" t="21339" r="18833" b="27862"/>
                          <a:stretch/>
                        </pic:blipFill>
                        <pic:spPr bwMode="auto">
                          <a:xfrm>
                            <a:off x="0" y="0"/>
                            <a:ext cx="2453453" cy="1260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40F6A" w14:textId="77777777" w:rsidR="00183B7A" w:rsidRPr="00B20E88" w:rsidRDefault="00183B7A" w:rsidP="00711830">
      <w:pPr>
        <w:pStyle w:val="Prrafodelista"/>
        <w:spacing w:before="240" w:after="240" w:line="360" w:lineRule="auto"/>
        <w:ind w:left="426"/>
        <w:jc w:val="both"/>
        <w:rPr>
          <w:rFonts w:ascii="Palatino Linotype" w:eastAsia="Calibri" w:hAnsi="Palatino Linotype" w:cs="Times New Roman"/>
        </w:rPr>
      </w:pPr>
    </w:p>
    <w:p w14:paraId="5C034809" w14:textId="1896B95A" w:rsidR="00784169" w:rsidRPr="00B20E88" w:rsidRDefault="006D72FD" w:rsidP="00E42758">
      <w:pPr>
        <w:pStyle w:val="Prrafodelista"/>
        <w:numPr>
          <w:ilvl w:val="0"/>
          <w:numId w:val="18"/>
        </w:numPr>
        <w:spacing w:before="240" w:after="240" w:line="360" w:lineRule="auto"/>
        <w:ind w:left="426"/>
        <w:jc w:val="both"/>
        <w:rPr>
          <w:rFonts w:ascii="Palatino Linotype" w:eastAsia="Calibri" w:hAnsi="Palatino Linotype" w:cs="Times New Roman"/>
        </w:rPr>
      </w:pPr>
      <w:r w:rsidRPr="00B20E88">
        <w:rPr>
          <w:rFonts w:ascii="Palatino Linotype" w:eastAsia="Calibri" w:hAnsi="Palatino Linotype" w:cs="Times New Roman"/>
        </w:rPr>
        <w:t>De lo anterior se colig</w:t>
      </w:r>
      <w:r w:rsidR="00B7099D" w:rsidRPr="00B20E88">
        <w:rPr>
          <w:rFonts w:ascii="Palatino Linotype" w:eastAsia="Calibri" w:hAnsi="Palatino Linotype" w:cs="Times New Roman"/>
        </w:rPr>
        <w:t>e que el Sindicato de Maestros al Servicio del Estado de México y Municipios es el titular de las relaciones colectivas de trabajo, y que su Comité Ejecutivo Estatal cuenta con facultades de representación sobre todos sus miembros.</w:t>
      </w:r>
    </w:p>
    <w:p w14:paraId="489E0751" w14:textId="77777777" w:rsidR="00784169" w:rsidRPr="00B20E88" w:rsidRDefault="00784169" w:rsidP="00784169">
      <w:pPr>
        <w:pStyle w:val="Prrafodelista"/>
        <w:spacing w:before="240" w:after="240" w:line="360" w:lineRule="auto"/>
        <w:ind w:left="426"/>
        <w:jc w:val="both"/>
        <w:rPr>
          <w:rFonts w:ascii="Palatino Linotype" w:eastAsia="Calibri" w:hAnsi="Palatino Linotype" w:cs="Times New Roman"/>
        </w:rPr>
      </w:pPr>
    </w:p>
    <w:p w14:paraId="6FAC1A24" w14:textId="2E870E22" w:rsidR="00784169" w:rsidRPr="00B20E88" w:rsidRDefault="00B7099D" w:rsidP="00E42758">
      <w:pPr>
        <w:pStyle w:val="Prrafodelista"/>
        <w:numPr>
          <w:ilvl w:val="0"/>
          <w:numId w:val="18"/>
        </w:numPr>
        <w:spacing w:before="240" w:after="240" w:line="360" w:lineRule="auto"/>
        <w:ind w:left="426"/>
        <w:jc w:val="both"/>
        <w:rPr>
          <w:rFonts w:ascii="Palatino Linotype" w:eastAsia="Calibri" w:hAnsi="Palatino Linotype" w:cs="Times New Roman"/>
        </w:rPr>
      </w:pPr>
      <w:r w:rsidRPr="00B20E88">
        <w:rPr>
          <w:rFonts w:ascii="Palatino Linotype" w:hAnsi="Palatino Linotype"/>
        </w:rPr>
        <w:t xml:space="preserve">De igual manera, se aprecia que por medio del considerando </w:t>
      </w:r>
      <w:r w:rsidR="00444CC9" w:rsidRPr="00B20E88">
        <w:rPr>
          <w:rFonts w:ascii="Palatino Linotype" w:hAnsi="Palatino Linotype"/>
        </w:rPr>
        <w:t>Q</w:t>
      </w:r>
      <w:r w:rsidR="000321E9" w:rsidRPr="00B20E88">
        <w:rPr>
          <w:rFonts w:ascii="Palatino Linotype" w:hAnsi="Palatino Linotype"/>
        </w:rPr>
        <w:t xml:space="preserve">uinto, expresa tácitamente que pretendió solicitar al Gobierno del Estado de México un incremento de sueldo para los años dos mil dieciséis y dos mil diecisiete, sobre las percepciones mensuales de sus maestros sindicalizados, así como </w:t>
      </w:r>
      <w:r w:rsidR="000321E9" w:rsidRPr="00B20E88">
        <w:rPr>
          <w:rFonts w:ascii="Palatino Linotype" w:hAnsi="Palatino Linotype"/>
          <w:u w:val="single"/>
        </w:rPr>
        <w:t>“</w:t>
      </w:r>
      <w:r w:rsidR="000321E9" w:rsidRPr="00B20E88">
        <w:rPr>
          <w:rFonts w:ascii="Palatino Linotype" w:hAnsi="Palatino Linotype"/>
          <w:i/>
          <w:u w:val="single"/>
        </w:rPr>
        <w:t>otras prestaciones”</w:t>
      </w:r>
      <w:r w:rsidR="00452629" w:rsidRPr="00B20E88">
        <w:rPr>
          <w:rFonts w:ascii="Palatino Linotype" w:hAnsi="Palatino Linotype"/>
        </w:rPr>
        <w:t>, dentro de las cuáles, figura el contenido de las cláusulas TRIGÉSIMO SÉPTIMA</w:t>
      </w:r>
      <w:r w:rsidR="000321E9" w:rsidRPr="00B20E88">
        <w:rPr>
          <w:rFonts w:ascii="Palatino Linotype" w:hAnsi="Palatino Linotype"/>
        </w:rPr>
        <w:t>.</w:t>
      </w:r>
    </w:p>
    <w:p w14:paraId="718B942D" w14:textId="77777777" w:rsidR="00784169" w:rsidRPr="00B20E88" w:rsidRDefault="00784169" w:rsidP="00784169">
      <w:pPr>
        <w:pStyle w:val="Prrafodelista"/>
        <w:spacing w:before="240" w:after="240" w:line="360" w:lineRule="auto"/>
        <w:ind w:left="426"/>
        <w:jc w:val="both"/>
        <w:rPr>
          <w:rFonts w:ascii="Palatino Linotype" w:eastAsia="Calibri" w:hAnsi="Palatino Linotype" w:cs="Times New Roman"/>
        </w:rPr>
      </w:pPr>
    </w:p>
    <w:p w14:paraId="13F47489" w14:textId="77777777" w:rsidR="00B7099D" w:rsidRPr="00B20E88" w:rsidRDefault="00B7099D" w:rsidP="00E42758">
      <w:pPr>
        <w:pStyle w:val="Prrafodelista"/>
        <w:numPr>
          <w:ilvl w:val="0"/>
          <w:numId w:val="18"/>
        </w:numPr>
        <w:spacing w:before="240" w:after="240" w:line="360" w:lineRule="auto"/>
        <w:ind w:left="426"/>
        <w:jc w:val="both"/>
        <w:rPr>
          <w:rFonts w:ascii="Palatino Linotype" w:eastAsia="Calibri" w:hAnsi="Palatino Linotype" w:cs="Times New Roman"/>
        </w:rPr>
      </w:pPr>
      <w:r w:rsidRPr="00B20E88">
        <w:rPr>
          <w:rFonts w:ascii="Palatino Linotype" w:hAnsi="Palatino Linotype"/>
        </w:rPr>
        <w:t xml:space="preserve">Ergo, se demuestra que el </w:t>
      </w:r>
      <w:r w:rsidRPr="00B20E88">
        <w:rPr>
          <w:rFonts w:ascii="Palatino Linotype" w:hAnsi="Palatino Linotype"/>
          <w:b/>
        </w:rPr>
        <w:t>SUJETO OBLIGADO</w:t>
      </w:r>
      <w:r w:rsidRPr="00B20E88">
        <w:rPr>
          <w:rFonts w:ascii="Palatino Linotype" w:hAnsi="Palatino Linotype"/>
        </w:rPr>
        <w:t xml:space="preserve"> controla, genera y posee la información solicitada, toda vez que el </w:t>
      </w:r>
      <w:r w:rsidRPr="00B20E88">
        <w:rPr>
          <w:rFonts w:ascii="Palatino Linotype" w:hAnsi="Palatino Linotype"/>
          <w:i/>
        </w:rPr>
        <w:t>CONVENIO DE SUELDOS Y PRESTACIONES SMSEM</w:t>
      </w:r>
      <w:r w:rsidRPr="00B20E88">
        <w:rPr>
          <w:rFonts w:ascii="Palatino Linotype" w:hAnsi="Palatino Linotype"/>
        </w:rPr>
        <w:t xml:space="preserve"> de los años dos mil dieciséis y dos mil diecisiete fueron creados en beneficio único de los maestros agremiados miembros del Sindicato de Maestros al Servicio del Estado de México.</w:t>
      </w:r>
    </w:p>
    <w:p w14:paraId="718EDA15" w14:textId="77777777" w:rsidR="001D4B08" w:rsidRPr="00B20E88" w:rsidRDefault="001D4B08" w:rsidP="00AD37E5">
      <w:pPr>
        <w:spacing w:before="240" w:after="240" w:line="360" w:lineRule="auto"/>
        <w:jc w:val="both"/>
        <w:rPr>
          <w:rFonts w:ascii="Palatino Linotype" w:eastAsia="Calibri" w:hAnsi="Palatino Linotype" w:cs="Times New Roman"/>
        </w:rPr>
      </w:pPr>
    </w:p>
    <w:p w14:paraId="5AE2351E" w14:textId="2EAC074B" w:rsidR="001D4B08" w:rsidRPr="00B20E88" w:rsidRDefault="00AD37E5" w:rsidP="003B7D1B">
      <w:pPr>
        <w:pStyle w:val="Ttulo3"/>
        <w:rPr>
          <w:rFonts w:ascii="Palatino Linotype" w:eastAsia="Calibri" w:hAnsi="Palatino Linotype" w:cs="Times New Roman"/>
          <w:b/>
          <w:color w:val="auto"/>
        </w:rPr>
      </w:pPr>
      <w:bookmarkStart w:id="37" w:name="_Toc521601967"/>
      <w:r w:rsidRPr="00B20E88">
        <w:rPr>
          <w:rFonts w:ascii="Palatino Linotype" w:eastAsia="Calibri" w:hAnsi="Palatino Linotype" w:cs="Times New Roman"/>
          <w:b/>
          <w:color w:val="auto"/>
        </w:rPr>
        <w:t>I</w:t>
      </w:r>
      <w:r w:rsidR="003B7D1B" w:rsidRPr="00B20E88">
        <w:rPr>
          <w:rFonts w:ascii="Palatino Linotype" w:eastAsia="Calibri" w:hAnsi="Palatino Linotype" w:cs="Times New Roman"/>
          <w:b/>
          <w:color w:val="auto"/>
        </w:rPr>
        <w:t>V</w:t>
      </w:r>
      <w:r w:rsidR="00492BF0" w:rsidRPr="00B20E88">
        <w:rPr>
          <w:rFonts w:ascii="Palatino Linotype" w:eastAsia="Calibri" w:hAnsi="Palatino Linotype" w:cs="Times New Roman"/>
          <w:b/>
          <w:color w:val="auto"/>
        </w:rPr>
        <w:t xml:space="preserve">. De la información pública </w:t>
      </w:r>
      <w:r w:rsidR="002A16A3" w:rsidRPr="00B20E88">
        <w:rPr>
          <w:rFonts w:ascii="Palatino Linotype" w:eastAsia="Calibri" w:hAnsi="Palatino Linotype" w:cs="Times New Roman"/>
          <w:b/>
          <w:color w:val="auto"/>
        </w:rPr>
        <w:t>de oficio.</w:t>
      </w:r>
      <w:bookmarkEnd w:id="37"/>
    </w:p>
    <w:p w14:paraId="5CB558D3" w14:textId="77777777" w:rsidR="003B7D1B" w:rsidRPr="00B20E88" w:rsidRDefault="003B7D1B" w:rsidP="003B7D1B"/>
    <w:p w14:paraId="5926AF78" w14:textId="1D423AF9" w:rsidR="00AD37E5" w:rsidRPr="00B20E88" w:rsidRDefault="00324705"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Como se ha mencionado anteriormente, el </w:t>
      </w:r>
      <w:r w:rsidRPr="00B20E88">
        <w:rPr>
          <w:rFonts w:ascii="Palatino Linotype" w:hAnsi="Palatino Linotype"/>
          <w:b/>
        </w:rPr>
        <w:t>SUJETO OBLIGADO</w:t>
      </w:r>
      <w:r w:rsidRPr="00B20E88">
        <w:rPr>
          <w:rFonts w:ascii="Palatino Linotype" w:hAnsi="Palatino Linotype"/>
        </w:rPr>
        <w:t xml:space="preserve">, mediante sus respuestas a las solicitudes de información </w:t>
      </w:r>
      <w:r w:rsidR="00AD37E5" w:rsidRPr="00B20E88">
        <w:rPr>
          <w:rFonts w:ascii="Palatino Linotype" w:hAnsi="Palatino Linotype"/>
          <w:b/>
        </w:rPr>
        <w:t>00061</w:t>
      </w:r>
      <w:r w:rsidRPr="00B20E88">
        <w:rPr>
          <w:rFonts w:ascii="Palatino Linotype" w:hAnsi="Palatino Linotype"/>
          <w:b/>
        </w:rPr>
        <w:t>/SMSEM/IP/2018</w:t>
      </w:r>
      <w:r w:rsidRPr="00B20E88">
        <w:rPr>
          <w:rFonts w:ascii="Palatino Linotype" w:hAnsi="Palatino Linotype"/>
        </w:rPr>
        <w:t xml:space="preserve"> y </w:t>
      </w:r>
      <w:r w:rsidR="00AD37E5" w:rsidRPr="00B20E88">
        <w:rPr>
          <w:rFonts w:ascii="Palatino Linotype" w:hAnsi="Palatino Linotype"/>
          <w:b/>
        </w:rPr>
        <w:t>00062</w:t>
      </w:r>
      <w:r w:rsidRPr="00B20E88">
        <w:rPr>
          <w:rFonts w:ascii="Palatino Linotype" w:hAnsi="Palatino Linotype"/>
          <w:b/>
        </w:rPr>
        <w:t>/SMSEM/IP/2018</w:t>
      </w:r>
      <w:r w:rsidRPr="00B20E88">
        <w:rPr>
          <w:rFonts w:ascii="Palatino Linotype" w:hAnsi="Palatino Linotype"/>
        </w:rPr>
        <w:t>,</w:t>
      </w:r>
      <w:r w:rsidR="00AD37E5" w:rsidRPr="00B20E88">
        <w:rPr>
          <w:rFonts w:ascii="Palatino Linotype" w:hAnsi="Palatino Linotype"/>
        </w:rPr>
        <w:t xml:space="preserve"> y posteriormente mediante archivos adjuntos a uno de los informes justificados, pretendió satisfacer el derecho de acceso a la información del </w:t>
      </w:r>
      <w:r w:rsidR="00AD37E5" w:rsidRPr="00B20E88">
        <w:rPr>
          <w:rFonts w:ascii="Palatino Linotype" w:hAnsi="Palatino Linotype"/>
          <w:b/>
        </w:rPr>
        <w:t>RECURRENTE</w:t>
      </w:r>
      <w:r w:rsidR="00AD37E5" w:rsidRPr="00B20E88">
        <w:rPr>
          <w:rFonts w:ascii="Palatino Linotype" w:hAnsi="Palatino Linotype"/>
        </w:rPr>
        <w:t xml:space="preserve"> mediante la captura de pantalla de operaciones </w:t>
      </w:r>
      <w:r w:rsidR="00444CC9" w:rsidRPr="00B20E88">
        <w:rPr>
          <w:rFonts w:ascii="Palatino Linotype" w:hAnsi="Palatino Linotype"/>
        </w:rPr>
        <w:t>bancarias</w:t>
      </w:r>
      <w:r w:rsidR="00AD37E5" w:rsidRPr="00B20E88">
        <w:rPr>
          <w:rFonts w:ascii="Palatino Linotype" w:hAnsi="Palatino Linotype"/>
        </w:rPr>
        <w:t>.</w:t>
      </w:r>
    </w:p>
    <w:p w14:paraId="064744B8" w14:textId="51FA893A" w:rsidR="003B7D1B" w:rsidRPr="00B20E88" w:rsidRDefault="00047727"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lastRenderedPageBreak/>
        <w:t>Actividad que ocasionó la</w:t>
      </w:r>
      <w:r w:rsidR="0072621E" w:rsidRPr="00B20E88">
        <w:rPr>
          <w:rFonts w:ascii="Palatino Linotype" w:eastAsia="Calibri" w:hAnsi="Palatino Linotype" w:cs="Times New Roman"/>
        </w:rPr>
        <w:t xml:space="preserve"> vulner</w:t>
      </w:r>
      <w:r w:rsidRPr="00B20E88">
        <w:rPr>
          <w:rFonts w:ascii="Palatino Linotype" w:eastAsia="Calibri" w:hAnsi="Palatino Linotype" w:cs="Times New Roman"/>
        </w:rPr>
        <w:t>ación</w:t>
      </w:r>
      <w:r w:rsidR="0072621E" w:rsidRPr="00B20E88">
        <w:rPr>
          <w:rFonts w:ascii="Palatino Linotype" w:eastAsia="Calibri" w:hAnsi="Palatino Linotype" w:cs="Times New Roman"/>
        </w:rPr>
        <w:t xml:space="preserve"> </w:t>
      </w:r>
      <w:r w:rsidRPr="00B20E88">
        <w:rPr>
          <w:rFonts w:ascii="Palatino Linotype" w:eastAsia="Calibri" w:hAnsi="Palatino Linotype" w:cs="Times New Roman"/>
        </w:rPr>
        <w:t>del</w:t>
      </w:r>
      <w:r w:rsidR="0072621E" w:rsidRPr="00B20E88">
        <w:rPr>
          <w:rFonts w:ascii="Palatino Linotype" w:eastAsia="Calibri" w:hAnsi="Palatino Linotype" w:cs="Times New Roman"/>
        </w:rPr>
        <w:t xml:space="preserve"> derecho de acceso a la información del entonces </w:t>
      </w:r>
      <w:r w:rsidR="0072621E" w:rsidRPr="00B20E88">
        <w:rPr>
          <w:rFonts w:ascii="Palatino Linotype" w:eastAsia="Calibri" w:hAnsi="Palatino Linotype" w:cs="Times New Roman"/>
          <w:b/>
        </w:rPr>
        <w:t>SOLICITANTE</w:t>
      </w:r>
      <w:r w:rsidR="002A16A3" w:rsidRPr="00B20E88">
        <w:rPr>
          <w:rFonts w:ascii="Palatino Linotype" w:eastAsia="Calibri" w:hAnsi="Palatino Linotype" w:cs="Times New Roman"/>
        </w:rPr>
        <w:t xml:space="preserve"> al entregar respuestas carentes de fundamentación y motivación, dejándole en estado de total incertidumbre respecto a la información requerida.</w:t>
      </w:r>
    </w:p>
    <w:p w14:paraId="77A1B949" w14:textId="77777777" w:rsidR="00313844" w:rsidRPr="00B20E88" w:rsidRDefault="00313844" w:rsidP="00313844">
      <w:pPr>
        <w:pStyle w:val="Prrafodelista"/>
        <w:spacing w:before="240" w:after="240" w:line="360" w:lineRule="auto"/>
        <w:ind w:left="426"/>
        <w:jc w:val="both"/>
        <w:rPr>
          <w:rFonts w:ascii="Palatino Linotype" w:eastAsia="Calibri" w:hAnsi="Palatino Linotype" w:cs="Times New Roman"/>
        </w:rPr>
      </w:pPr>
    </w:p>
    <w:p w14:paraId="28F1EC4B" w14:textId="2CE3AB15" w:rsidR="003B7D1B" w:rsidRPr="00B20E88" w:rsidRDefault="0092170B"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Al respecto</w:t>
      </w:r>
      <w:r w:rsidR="00B64D2C" w:rsidRPr="00B20E88">
        <w:rPr>
          <w:rFonts w:ascii="Palatino Linotype" w:hAnsi="Palatino Linotype"/>
        </w:rPr>
        <w:t xml:space="preserve">, </w:t>
      </w:r>
      <w:r w:rsidR="00444CC9" w:rsidRPr="00B20E88">
        <w:rPr>
          <w:rFonts w:ascii="Palatino Linotype" w:hAnsi="Palatino Linotype"/>
        </w:rPr>
        <w:t>es</w:t>
      </w:r>
      <w:r w:rsidR="00B64D2C" w:rsidRPr="00B20E88">
        <w:rPr>
          <w:rFonts w:ascii="Palatino Linotype" w:hAnsi="Palatino Linotype"/>
        </w:rPr>
        <w:t xml:space="preserve"> necesario mencionar que la información p</w:t>
      </w:r>
      <w:r w:rsidRPr="00B20E88">
        <w:rPr>
          <w:rFonts w:ascii="Palatino Linotype" w:hAnsi="Palatino Linotype"/>
        </w:rPr>
        <w:t xml:space="preserve">ública de oficio que todos los </w:t>
      </w:r>
      <w:r w:rsidR="00444CC9" w:rsidRPr="00B20E88">
        <w:rPr>
          <w:rFonts w:ascii="Palatino Linotype" w:hAnsi="Palatino Linotype"/>
        </w:rPr>
        <w:t>S</w:t>
      </w:r>
      <w:r w:rsidRPr="00B20E88">
        <w:rPr>
          <w:rFonts w:ascii="Palatino Linotype" w:hAnsi="Palatino Linotype"/>
        </w:rPr>
        <w:t xml:space="preserve">ujetos </w:t>
      </w:r>
      <w:r w:rsidR="00444CC9" w:rsidRPr="00B20E88">
        <w:rPr>
          <w:rFonts w:ascii="Palatino Linotype" w:hAnsi="Palatino Linotype"/>
        </w:rPr>
        <w:t>O</w:t>
      </w:r>
      <w:r w:rsidRPr="00B20E88">
        <w:rPr>
          <w:rFonts w:ascii="Palatino Linotype" w:hAnsi="Palatino Linotype"/>
        </w:rPr>
        <w:t xml:space="preserve">bligados están </w:t>
      </w:r>
      <w:proofErr w:type="spellStart"/>
      <w:r w:rsidRPr="00B20E88">
        <w:rPr>
          <w:rFonts w:ascii="Palatino Linotype" w:hAnsi="Palatino Linotype"/>
        </w:rPr>
        <w:t>inexcusados</w:t>
      </w:r>
      <w:proofErr w:type="spellEnd"/>
      <w:r w:rsidRPr="00B20E88">
        <w:rPr>
          <w:rFonts w:ascii="Palatino Linotype" w:hAnsi="Palatino Linotype"/>
        </w:rPr>
        <w:t xml:space="preserve"> de poner a disposición del público, se encuentra inmersa en el artículo 92 de la Ley de Transparencia y Acceso a la Información del Estado de México y Municipios, mismo que se transcribe a continuación:</w:t>
      </w:r>
    </w:p>
    <w:p w14:paraId="77240794" w14:textId="2AB6B548" w:rsidR="003B7D1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92.</w:t>
      </w:r>
      <w:r w:rsidRPr="00B20E88">
        <w:rPr>
          <w:rFonts w:ascii="Palatino Linotype" w:hAnsi="Palatino Linotype"/>
          <w:i/>
          <w:sz w:val="22"/>
        </w:rPr>
        <w:t xml:space="preserve"> </w:t>
      </w:r>
      <w:r w:rsidRPr="00B20E88">
        <w:rPr>
          <w:rFonts w:ascii="Palatino Linotype" w:hAnsi="Palatino Linotype"/>
          <w:b/>
          <w:i/>
          <w:sz w:val="22"/>
        </w:rPr>
        <w:t>Los sujetos obligados deberán poner a disposición del público de manera permanente y actualizada de forma sencilla, precisa y entendible</w:t>
      </w:r>
      <w:r w:rsidRPr="00B20E88">
        <w:rPr>
          <w:rFonts w:ascii="Palatino Linotype" w:hAnsi="Palatino Linotype"/>
          <w:i/>
          <w:sz w:val="22"/>
        </w:rPr>
        <w:t xml:space="preserve">, en los respectivos medios electrónicos, de acuerdo con sus facultades, atribuciones, funciones u objeto social, según corresponda, </w:t>
      </w:r>
      <w:r w:rsidRPr="00B20E88">
        <w:rPr>
          <w:rFonts w:ascii="Palatino Linotype" w:hAnsi="Palatino Linotype"/>
          <w:b/>
          <w:i/>
          <w:sz w:val="22"/>
        </w:rPr>
        <w:t xml:space="preserve">la información, </w:t>
      </w:r>
      <w:r w:rsidRPr="00B20E88">
        <w:rPr>
          <w:rFonts w:ascii="Palatino Linotype" w:hAnsi="Palatino Linotype"/>
          <w:b/>
          <w:i/>
          <w:sz w:val="22"/>
          <w:u w:val="double"/>
        </w:rPr>
        <w:t>por lo menos</w:t>
      </w:r>
      <w:r w:rsidRPr="00B20E88">
        <w:rPr>
          <w:rFonts w:ascii="Palatino Linotype" w:hAnsi="Palatino Linotype"/>
          <w:b/>
          <w:i/>
          <w:sz w:val="22"/>
        </w:rPr>
        <w:t>, de los temas, documentos y políticas que a continuación se señalan:</w:t>
      </w:r>
    </w:p>
    <w:p w14:paraId="04BEB480" w14:textId="2CE776CB" w:rsidR="0092170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i/>
          <w:sz w:val="22"/>
        </w:rPr>
        <w:t>(…)</w:t>
      </w:r>
    </w:p>
    <w:p w14:paraId="69604296" w14:textId="74ED01BE" w:rsidR="0092170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b/>
          <w:i/>
          <w:sz w:val="22"/>
        </w:rPr>
        <w:t>XXXI.</w:t>
      </w:r>
      <w:r w:rsidRPr="00B20E88">
        <w:rPr>
          <w:rFonts w:ascii="Palatino Linotype" w:hAnsi="Palatino Linotype"/>
          <w:i/>
          <w:sz w:val="22"/>
        </w:rPr>
        <w:t xml:space="preserve"> </w:t>
      </w:r>
      <w:r w:rsidRPr="00B20E88">
        <w:rPr>
          <w:rFonts w:ascii="Palatino Linotype" w:hAnsi="Palatino Linotype"/>
          <w:b/>
          <w:i/>
          <w:sz w:val="22"/>
        </w:rPr>
        <w:t>Los montos, criterios,</w:t>
      </w:r>
      <w:r w:rsidRPr="00B20E88">
        <w:rPr>
          <w:rFonts w:ascii="Palatino Linotype" w:hAnsi="Palatino Linotype"/>
          <w:i/>
          <w:sz w:val="22"/>
        </w:rPr>
        <w:t xml:space="preserve"> convocatorias </w:t>
      </w:r>
      <w:r w:rsidRPr="00B20E88">
        <w:rPr>
          <w:rFonts w:ascii="Palatino Linotype" w:hAnsi="Palatino Linotype"/>
          <w:b/>
          <w:i/>
          <w:sz w:val="22"/>
        </w:rPr>
        <w:t>y listado de personas físicas o jurídicas colectivas, a quienes</w:t>
      </w:r>
      <w:r w:rsidRPr="00B20E88">
        <w:rPr>
          <w:rFonts w:ascii="Palatino Linotype" w:hAnsi="Palatino Linotype"/>
          <w:i/>
          <w:sz w:val="22"/>
        </w:rPr>
        <w:t xml:space="preserve">, por cualquier motivo, </w:t>
      </w:r>
      <w:r w:rsidRPr="00B20E88">
        <w:rPr>
          <w:rFonts w:ascii="Palatino Linotype" w:hAnsi="Palatino Linotype"/>
          <w:b/>
          <w:i/>
          <w:sz w:val="22"/>
        </w:rPr>
        <w:t>se les asigne o permita usar recursos públicos</w:t>
      </w:r>
      <w:r w:rsidRPr="00B20E88">
        <w:rPr>
          <w:rFonts w:ascii="Palatino Linotype" w:hAnsi="Palatino Linotype"/>
          <w:i/>
          <w:sz w:val="22"/>
        </w:rPr>
        <w:t xml:space="preserve"> o, en los términos de las disposiciones jurídicas aplicables, realicen actos de autoridad. </w:t>
      </w:r>
      <w:r w:rsidRPr="00B20E88">
        <w:rPr>
          <w:rFonts w:ascii="Palatino Linotype" w:hAnsi="Palatino Linotype"/>
          <w:b/>
          <w:i/>
          <w:sz w:val="22"/>
        </w:rPr>
        <w:t>Asimismo, los informes que dichas personas les entreguen sobre el uso y destino de dichos recursos</w:t>
      </w:r>
      <w:r w:rsidRPr="00B20E88">
        <w:rPr>
          <w:rFonts w:ascii="Palatino Linotype" w:hAnsi="Palatino Linotype"/>
          <w:i/>
          <w:sz w:val="22"/>
        </w:rPr>
        <w:t>;</w:t>
      </w:r>
    </w:p>
    <w:p w14:paraId="4368CAE9" w14:textId="427D8155" w:rsidR="0092170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i/>
          <w:sz w:val="22"/>
        </w:rPr>
        <w:t>(…)</w:t>
      </w:r>
    </w:p>
    <w:p w14:paraId="63D769D3" w14:textId="27430965" w:rsidR="0092170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b/>
          <w:i/>
          <w:sz w:val="22"/>
        </w:rPr>
        <w:t>XLVII.</w:t>
      </w:r>
      <w:r w:rsidRPr="00B20E88">
        <w:rPr>
          <w:rFonts w:ascii="Palatino Linotype" w:hAnsi="Palatino Linotype"/>
          <w:i/>
          <w:sz w:val="22"/>
        </w:rPr>
        <w:t xml:space="preserve"> Los ingresos recibidos por cualquier concepto señalando el nombre de los responsables de recibirlos, administrarlos y ejercerlos, indicando el destino de cada uno de ellos;</w:t>
      </w:r>
    </w:p>
    <w:p w14:paraId="51CC219C" w14:textId="5CE05C49" w:rsidR="0092170B" w:rsidRPr="00B20E88" w:rsidRDefault="0092170B" w:rsidP="0092170B">
      <w:pPr>
        <w:pStyle w:val="Sinespaciado"/>
        <w:ind w:left="851" w:right="567"/>
        <w:jc w:val="both"/>
        <w:rPr>
          <w:rFonts w:ascii="Palatino Linotype" w:hAnsi="Palatino Linotype"/>
          <w:i/>
          <w:sz w:val="22"/>
        </w:rPr>
      </w:pPr>
      <w:r w:rsidRPr="00B20E88">
        <w:rPr>
          <w:rFonts w:ascii="Palatino Linotype" w:hAnsi="Palatino Linotype"/>
          <w:i/>
          <w:sz w:val="22"/>
        </w:rPr>
        <w:t>(…).”</w:t>
      </w:r>
    </w:p>
    <w:p w14:paraId="43CD2389" w14:textId="3BD4C452" w:rsidR="0092170B" w:rsidRPr="00B20E88" w:rsidRDefault="0092170B" w:rsidP="0092170B">
      <w:pPr>
        <w:pStyle w:val="Sinespaciado"/>
        <w:ind w:left="851" w:right="567"/>
        <w:jc w:val="both"/>
        <w:rPr>
          <w:rFonts w:ascii="Palatino Linotype" w:eastAsia="Calibri" w:hAnsi="Palatino Linotype" w:cs="Times New Roman"/>
          <w:i/>
          <w:sz w:val="22"/>
        </w:rPr>
      </w:pPr>
      <w:r w:rsidRPr="00B20E88">
        <w:rPr>
          <w:rFonts w:ascii="Palatino Linotype" w:eastAsia="Calibri" w:hAnsi="Palatino Linotype" w:cs="Times New Roman"/>
          <w:i/>
          <w:sz w:val="22"/>
        </w:rPr>
        <w:t>(Énfasis añadido)</w:t>
      </w:r>
    </w:p>
    <w:p w14:paraId="4C680BB5" w14:textId="77777777" w:rsidR="0092170B" w:rsidRPr="00B20E88" w:rsidRDefault="0092170B" w:rsidP="003B7D1B">
      <w:pPr>
        <w:pStyle w:val="Prrafodelista"/>
        <w:spacing w:before="240" w:after="240" w:line="360" w:lineRule="auto"/>
        <w:ind w:left="426"/>
        <w:jc w:val="both"/>
        <w:rPr>
          <w:rFonts w:ascii="Palatino Linotype" w:eastAsia="Calibri" w:hAnsi="Palatino Linotype" w:cs="Times New Roman"/>
        </w:rPr>
      </w:pPr>
    </w:p>
    <w:p w14:paraId="4CAC0ACA" w14:textId="4BAED861" w:rsidR="00291410" w:rsidRPr="00B20E88" w:rsidRDefault="00D40072"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lastRenderedPageBreak/>
        <w:t xml:space="preserve">Derivado de lo anterior, se entiende que el </w:t>
      </w:r>
      <w:r w:rsidRPr="00B20E88">
        <w:rPr>
          <w:rFonts w:ascii="Palatino Linotype" w:eastAsia="Calibri" w:hAnsi="Palatino Linotype" w:cs="Times New Roman"/>
          <w:b/>
        </w:rPr>
        <w:t>SUJETO OBLIGADO</w:t>
      </w:r>
      <w:r w:rsidRPr="00B20E88">
        <w:rPr>
          <w:rFonts w:ascii="Palatino Linotype" w:eastAsia="Calibri" w:hAnsi="Palatino Linotype" w:cs="Times New Roman"/>
        </w:rPr>
        <w:t>, a pesar de contar con responsabilidades limitadas al ser un sindicato y no una autoridad administrativa como tal, el recibir recursos públicos de parte del G</w:t>
      </w:r>
      <w:r w:rsidR="00444CC9" w:rsidRPr="00B20E88">
        <w:rPr>
          <w:rFonts w:ascii="Palatino Linotype" w:eastAsia="Calibri" w:hAnsi="Palatino Linotype" w:cs="Times New Roman"/>
        </w:rPr>
        <w:t>obierno del Estado de México,</w:t>
      </w:r>
      <w:r w:rsidRPr="00B20E88">
        <w:rPr>
          <w:rFonts w:ascii="Palatino Linotype" w:eastAsia="Calibri" w:hAnsi="Palatino Linotype" w:cs="Times New Roman"/>
        </w:rPr>
        <w:t xml:space="preserve"> </w:t>
      </w:r>
      <w:r w:rsidR="00444CC9" w:rsidRPr="00B20E88">
        <w:rPr>
          <w:rFonts w:ascii="Palatino Linotype" w:eastAsia="Calibri" w:hAnsi="Palatino Linotype" w:cs="Times New Roman"/>
        </w:rPr>
        <w:t>impone</w:t>
      </w:r>
      <w:r w:rsidRPr="00B20E88">
        <w:rPr>
          <w:rFonts w:ascii="Palatino Linotype" w:eastAsia="Calibri" w:hAnsi="Palatino Linotype" w:cs="Times New Roman"/>
        </w:rPr>
        <w:t xml:space="preserve"> la obligación de transparentar el uso y administración que se le da a la hacienda otorgada</w:t>
      </w:r>
      <w:r w:rsidR="00B1727C" w:rsidRPr="00B20E88">
        <w:rPr>
          <w:rFonts w:ascii="Palatino Linotype" w:eastAsia="Calibri" w:hAnsi="Palatino Linotype" w:cs="Times New Roman"/>
        </w:rPr>
        <w:t>.</w:t>
      </w:r>
    </w:p>
    <w:p w14:paraId="414CF6D7" w14:textId="77777777" w:rsidR="00D40072" w:rsidRPr="00B20E88" w:rsidRDefault="00D40072" w:rsidP="00D40072">
      <w:pPr>
        <w:pStyle w:val="Prrafodelista"/>
        <w:spacing w:before="240" w:after="240" w:line="360" w:lineRule="auto"/>
        <w:ind w:left="426"/>
        <w:jc w:val="both"/>
        <w:rPr>
          <w:rFonts w:ascii="Palatino Linotype" w:eastAsia="Calibri" w:hAnsi="Palatino Linotype" w:cs="Times New Roman"/>
        </w:rPr>
      </w:pPr>
    </w:p>
    <w:p w14:paraId="3C43B692" w14:textId="717B22A6" w:rsidR="003B7D1B" w:rsidRPr="00B20E88" w:rsidRDefault="00B1727C"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Asimismo, a efectos de que no exista opacidad en el presente estudio, se anexa la tabla de aplicabilidad del Sindicato de Maestros al Servicio del Estado de México, con la finalidad de hacer constar que las anteriores fracciones del numeral 92 son aplicables al </w:t>
      </w:r>
      <w:r w:rsidRPr="00B20E88">
        <w:rPr>
          <w:rFonts w:ascii="Palatino Linotype" w:eastAsia="Calibri" w:hAnsi="Palatino Linotype" w:cs="Times New Roman"/>
          <w:b/>
        </w:rPr>
        <w:t>SUJETO OBLIGADO.</w:t>
      </w:r>
    </w:p>
    <w:p w14:paraId="4019C673" w14:textId="31D0F414" w:rsidR="00B1727C" w:rsidRPr="00B20E88" w:rsidRDefault="00B1727C" w:rsidP="00B1727C">
      <w:pPr>
        <w:pStyle w:val="Sinespaciado"/>
        <w:jc w:val="center"/>
      </w:pPr>
      <w:r w:rsidRPr="00B20E88">
        <w:rPr>
          <w:noProof/>
          <w:lang w:val="es-MX" w:eastAsia="es-MX"/>
        </w:rPr>
        <w:drawing>
          <wp:inline distT="0" distB="0" distL="0" distR="0" wp14:anchorId="34729801" wp14:editId="00482C97">
            <wp:extent cx="4441372" cy="32979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535" cy="3332955"/>
                    </a:xfrm>
                    <a:prstGeom prst="rect">
                      <a:avLst/>
                    </a:prstGeom>
                    <a:noFill/>
                    <a:ln>
                      <a:noFill/>
                    </a:ln>
                  </pic:spPr>
                </pic:pic>
              </a:graphicData>
            </a:graphic>
          </wp:inline>
        </w:drawing>
      </w:r>
    </w:p>
    <w:p w14:paraId="16C3B344" w14:textId="424D24C7" w:rsidR="00B1727C" w:rsidRPr="00B20E88" w:rsidRDefault="00B1727C" w:rsidP="006556FD">
      <w:pPr>
        <w:pStyle w:val="Sinespaciado"/>
        <w:ind w:left="142" w:firstLine="708"/>
        <w:rPr>
          <w:rFonts w:ascii="Palatino Linotype" w:hAnsi="Palatino Linotype"/>
        </w:rPr>
      </w:pPr>
      <w:r w:rsidRPr="00B20E88">
        <w:rPr>
          <w:rFonts w:ascii="Palatino Linotype" w:hAnsi="Palatino Linotype"/>
        </w:rPr>
        <w:t>(Fragmento)</w:t>
      </w:r>
    </w:p>
    <w:p w14:paraId="136F6019" w14:textId="77777777" w:rsidR="00047727" w:rsidRPr="00B20E88" w:rsidRDefault="00047727" w:rsidP="006556FD">
      <w:pPr>
        <w:pStyle w:val="Sinespaciado"/>
        <w:ind w:left="142" w:firstLine="708"/>
        <w:rPr>
          <w:rFonts w:ascii="Palatino Linotype" w:hAnsi="Palatino Linotype"/>
        </w:rPr>
      </w:pPr>
    </w:p>
    <w:p w14:paraId="5F37E1DD" w14:textId="2514842C" w:rsidR="002A16A3" w:rsidRPr="00B20E88" w:rsidRDefault="008F55AE"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lastRenderedPageBreak/>
        <w:t>Luego entonces</w:t>
      </w:r>
      <w:r w:rsidR="00047727" w:rsidRPr="00B20E88">
        <w:rPr>
          <w:rFonts w:ascii="Palatino Linotype" w:eastAsia="Calibri" w:hAnsi="Palatino Linotype" w:cs="Times New Roman"/>
        </w:rPr>
        <w:t xml:space="preserve"> se concluye que el </w:t>
      </w:r>
      <w:r w:rsidR="00047727" w:rsidRPr="00B20E88">
        <w:rPr>
          <w:rFonts w:ascii="Palatino Linotype" w:eastAsia="Calibri" w:hAnsi="Palatino Linotype" w:cs="Times New Roman"/>
          <w:b/>
        </w:rPr>
        <w:t>SUJETO OBLIGADO</w:t>
      </w:r>
      <w:r w:rsidR="00047727" w:rsidRPr="00B20E88">
        <w:rPr>
          <w:rFonts w:ascii="Palatino Linotype" w:eastAsia="Calibri" w:hAnsi="Palatino Linotype" w:cs="Times New Roman"/>
        </w:rPr>
        <w:t xml:space="preserve"> tiene la obligación de mantener actualizada y a disposición de los particulares, la administración, contabilidad, registro, uso y destino de sus recursos asignados provenientes del erario público, como resulta ser en el caso específico, la información respectiva a la cláusula </w:t>
      </w:r>
      <w:r w:rsidR="00047727" w:rsidRPr="00B20E88">
        <w:rPr>
          <w:rFonts w:ascii="Palatino Linotype" w:eastAsia="Calibri" w:hAnsi="Palatino Linotype" w:cs="Times New Roman"/>
          <w:i/>
        </w:rPr>
        <w:t>TRIGÉSIMO SÉPTIMA</w:t>
      </w:r>
      <w:r w:rsidR="00047727" w:rsidRPr="00B20E88">
        <w:rPr>
          <w:rFonts w:ascii="Palatino Linotype" w:eastAsia="Calibri" w:hAnsi="Palatino Linotype" w:cs="Times New Roman"/>
          <w:b/>
          <w:i/>
        </w:rPr>
        <w:t xml:space="preserve"> </w:t>
      </w:r>
      <w:r w:rsidR="00047727" w:rsidRPr="00B20E88">
        <w:rPr>
          <w:rFonts w:ascii="Palatino Linotype" w:eastAsia="Calibri" w:hAnsi="Palatino Linotype" w:cs="Times New Roman"/>
        </w:rPr>
        <w:t xml:space="preserve">del </w:t>
      </w:r>
      <w:r w:rsidR="00047727" w:rsidRPr="00B20E88">
        <w:rPr>
          <w:rFonts w:ascii="Palatino Linotype" w:eastAsia="Calibri" w:hAnsi="Palatino Linotype" w:cs="Times New Roman"/>
          <w:i/>
        </w:rPr>
        <w:t xml:space="preserve">CONVENIO DE SUELDOS Y PRESTACIONES SMSEM </w:t>
      </w:r>
      <w:r w:rsidR="00047727" w:rsidRPr="00B20E88">
        <w:rPr>
          <w:rFonts w:ascii="Palatino Linotype" w:eastAsia="Calibri" w:hAnsi="Palatino Linotype" w:cs="Times New Roman"/>
        </w:rPr>
        <w:t xml:space="preserve"> de los años dos mil dieciséis y dos mil diecisiete.</w:t>
      </w:r>
    </w:p>
    <w:p w14:paraId="5B8B6C9C" w14:textId="15856AFF" w:rsidR="002A16A3" w:rsidRPr="00B20E88" w:rsidRDefault="002A16A3" w:rsidP="002A16A3">
      <w:pPr>
        <w:pStyle w:val="Ttulo3"/>
        <w:rPr>
          <w:rFonts w:ascii="Palatino Linotype" w:eastAsia="Calibri" w:hAnsi="Palatino Linotype" w:cs="Times New Roman"/>
          <w:b/>
          <w:color w:val="auto"/>
        </w:rPr>
      </w:pPr>
      <w:bookmarkStart w:id="38" w:name="_Toc521601968"/>
      <w:r w:rsidRPr="00B20E88">
        <w:rPr>
          <w:rFonts w:ascii="Palatino Linotype" w:eastAsia="Calibri" w:hAnsi="Palatino Linotype" w:cs="Times New Roman"/>
          <w:b/>
          <w:color w:val="auto"/>
        </w:rPr>
        <w:t>V. De la información pública específica inherente al SUJETO OBLIGADO.</w:t>
      </w:r>
      <w:bookmarkEnd w:id="38"/>
    </w:p>
    <w:p w14:paraId="10CBDD54" w14:textId="77777777" w:rsidR="002A16A3" w:rsidRPr="00B20E88" w:rsidRDefault="002A16A3" w:rsidP="002A16A3">
      <w:pPr>
        <w:rPr>
          <w:rFonts w:ascii="Palatino Linotype" w:hAnsi="Palatino Linotype"/>
        </w:rPr>
      </w:pPr>
    </w:p>
    <w:p w14:paraId="0525FBDA" w14:textId="2DA28961" w:rsidR="003B7D1B" w:rsidRPr="00B20E88" w:rsidRDefault="006556FD"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Ahora bien, </w:t>
      </w:r>
      <w:r w:rsidR="00047727" w:rsidRPr="00B20E88">
        <w:rPr>
          <w:rFonts w:ascii="Palatino Linotype" w:eastAsia="Calibri" w:hAnsi="Palatino Linotype" w:cs="Times New Roman"/>
        </w:rPr>
        <w:t>robusteciendo</w:t>
      </w:r>
      <w:r w:rsidRPr="00B20E88">
        <w:rPr>
          <w:rFonts w:ascii="Palatino Linotype" w:eastAsia="Calibri" w:hAnsi="Palatino Linotype" w:cs="Times New Roman"/>
        </w:rPr>
        <w:t xml:space="preserve"> la</w:t>
      </w:r>
      <w:r w:rsidR="00047727" w:rsidRPr="00B20E88">
        <w:rPr>
          <w:rFonts w:ascii="Palatino Linotype" w:eastAsia="Calibri" w:hAnsi="Palatino Linotype" w:cs="Times New Roman"/>
        </w:rPr>
        <w:t xml:space="preserve">s obligaciones de transparencia del </w:t>
      </w:r>
      <w:r w:rsidR="00047727" w:rsidRPr="00B20E88">
        <w:rPr>
          <w:rFonts w:ascii="Palatino Linotype" w:eastAsia="Calibri" w:hAnsi="Palatino Linotype" w:cs="Times New Roman"/>
          <w:b/>
        </w:rPr>
        <w:t>SUJETO OBLIGADO</w:t>
      </w:r>
      <w:r w:rsidR="000518EB" w:rsidRPr="00B20E88">
        <w:rPr>
          <w:rFonts w:ascii="Palatino Linotype" w:eastAsia="Calibri" w:hAnsi="Palatino Linotype" w:cs="Times New Roman"/>
        </w:rPr>
        <w:t xml:space="preserve"> consideradas como la</w:t>
      </w:r>
      <w:r w:rsidRPr="00B20E88">
        <w:rPr>
          <w:rFonts w:ascii="Palatino Linotype" w:eastAsia="Calibri" w:hAnsi="Palatino Linotype" w:cs="Times New Roman"/>
        </w:rPr>
        <w:t xml:space="preserve"> información pública de ofic</w:t>
      </w:r>
      <w:r w:rsidR="00444CC9" w:rsidRPr="00B20E88">
        <w:rPr>
          <w:rFonts w:ascii="Palatino Linotype" w:eastAsia="Calibri" w:hAnsi="Palatino Linotype" w:cs="Times New Roman"/>
        </w:rPr>
        <w:t>io constreñida en el numeral 92;</w:t>
      </w:r>
      <w:r w:rsidRPr="00B20E88">
        <w:rPr>
          <w:rFonts w:ascii="Palatino Linotype" w:eastAsia="Calibri" w:hAnsi="Palatino Linotype" w:cs="Times New Roman"/>
        </w:rPr>
        <w:t xml:space="preserve"> el artículo 102 de la </w:t>
      </w:r>
      <w:r w:rsidR="000518EB" w:rsidRPr="00B20E88">
        <w:rPr>
          <w:rFonts w:ascii="Palatino Linotype" w:eastAsia="Calibri" w:hAnsi="Palatino Linotype" w:cs="Times New Roman"/>
        </w:rPr>
        <w:t>misma Ley de Transparencia y Acceso a la Información Pública del Estado de México y Municipios</w:t>
      </w:r>
      <w:r w:rsidRPr="00B20E88">
        <w:rPr>
          <w:rFonts w:ascii="Palatino Linotype" w:eastAsia="Calibri" w:hAnsi="Palatino Linotype" w:cs="Times New Roman"/>
        </w:rPr>
        <w:t xml:space="preserve">, contempla las obligaciones </w:t>
      </w:r>
      <w:r w:rsidR="00313844" w:rsidRPr="00B20E88">
        <w:rPr>
          <w:rFonts w:ascii="Palatino Linotype" w:eastAsia="Calibri" w:hAnsi="Palatino Linotype" w:cs="Times New Roman"/>
        </w:rPr>
        <w:t xml:space="preserve">de transparencia específicas </w:t>
      </w:r>
      <w:r w:rsidRPr="00B20E88">
        <w:rPr>
          <w:rFonts w:ascii="Palatino Linotype" w:eastAsia="Calibri" w:hAnsi="Palatino Linotype" w:cs="Times New Roman"/>
        </w:rPr>
        <w:t>que ostentan los sindicatos</w:t>
      </w:r>
      <w:r w:rsidR="001F1E04" w:rsidRPr="00B20E88">
        <w:rPr>
          <w:rFonts w:ascii="Palatino Linotype" w:eastAsia="Calibri" w:hAnsi="Palatino Linotype" w:cs="Times New Roman"/>
        </w:rPr>
        <w:t xml:space="preserve"> en el Estado de México, mismo que se anexa a continuación</w:t>
      </w:r>
      <w:r w:rsidRPr="00B20E88">
        <w:rPr>
          <w:rFonts w:ascii="Palatino Linotype" w:eastAsia="Calibri" w:hAnsi="Palatino Linotype" w:cs="Times New Roman"/>
        </w:rPr>
        <w:t>:</w:t>
      </w:r>
    </w:p>
    <w:p w14:paraId="2AAA1838" w14:textId="259B74A3"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102.</w:t>
      </w:r>
      <w:r w:rsidRPr="00B20E88">
        <w:rPr>
          <w:rFonts w:ascii="Palatino Linotype" w:hAnsi="Palatino Linotype"/>
          <w:i/>
          <w:sz w:val="22"/>
        </w:rPr>
        <w:t xml:space="preserve"> </w:t>
      </w:r>
      <w:r w:rsidRPr="00B20E88">
        <w:rPr>
          <w:rFonts w:ascii="Palatino Linotype" w:hAnsi="Palatino Linotype"/>
          <w:b/>
          <w:i/>
          <w:sz w:val="22"/>
        </w:rPr>
        <w:t>Los sindicatos que reciban y ejerzan recursos públicos deberán mantener actualizada y accesible</w:t>
      </w:r>
      <w:r w:rsidRPr="00B20E88">
        <w:rPr>
          <w:rFonts w:ascii="Palatino Linotype" w:hAnsi="Palatino Linotype"/>
          <w:i/>
          <w:sz w:val="22"/>
        </w:rPr>
        <w:t>, de forma impresa para consulta directa y en los respectivos sitios de Internet, la información aplicable de la información de las obligaciones de transparencia a que se refiere el Capítulo II de este Título de esta Ley, la señalada en el artículo anterior y la siguiente:</w:t>
      </w:r>
    </w:p>
    <w:p w14:paraId="13613CF5" w14:textId="77777777" w:rsidR="006556FD" w:rsidRPr="00B20E88" w:rsidRDefault="006556FD" w:rsidP="00F4772E">
      <w:pPr>
        <w:pStyle w:val="Sinespaciado"/>
        <w:ind w:left="851" w:right="567"/>
        <w:jc w:val="both"/>
        <w:rPr>
          <w:rFonts w:ascii="Palatino Linotype" w:hAnsi="Palatino Linotype"/>
          <w:i/>
          <w:sz w:val="22"/>
        </w:rPr>
      </w:pPr>
    </w:p>
    <w:p w14:paraId="7DAFD7AA"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I.</w:t>
      </w:r>
      <w:r w:rsidRPr="00B20E88">
        <w:rPr>
          <w:rFonts w:ascii="Palatino Linotype" w:hAnsi="Palatino Linotype"/>
          <w:i/>
          <w:sz w:val="22"/>
        </w:rPr>
        <w:t xml:space="preserve"> Contratos y convenios entre sindicatos y autoridades;</w:t>
      </w:r>
    </w:p>
    <w:p w14:paraId="4D5F6340"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II.</w:t>
      </w:r>
      <w:r w:rsidRPr="00B20E88">
        <w:rPr>
          <w:rFonts w:ascii="Palatino Linotype" w:hAnsi="Palatino Linotype"/>
          <w:i/>
          <w:sz w:val="22"/>
        </w:rPr>
        <w:t xml:space="preserve"> El directorio del Comité Ejecutivo;</w:t>
      </w:r>
    </w:p>
    <w:p w14:paraId="030D3656"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III.</w:t>
      </w:r>
      <w:r w:rsidRPr="00B20E88">
        <w:rPr>
          <w:rFonts w:ascii="Palatino Linotype" w:hAnsi="Palatino Linotype"/>
          <w:i/>
          <w:sz w:val="22"/>
        </w:rPr>
        <w:t xml:space="preserve"> El padrón de socios, afiliados o análogos;</w:t>
      </w:r>
    </w:p>
    <w:p w14:paraId="32A71956"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IV.</w:t>
      </w:r>
      <w:r w:rsidRPr="00B20E88">
        <w:rPr>
          <w:rFonts w:ascii="Palatino Linotype" w:hAnsi="Palatino Linotype"/>
          <w:i/>
          <w:sz w:val="22"/>
        </w:rPr>
        <w:t xml:space="preserve"> </w:t>
      </w:r>
      <w:r w:rsidRPr="00B20E88">
        <w:rPr>
          <w:rFonts w:ascii="Palatino Linotype" w:hAnsi="Palatino Linotype"/>
          <w:b/>
          <w:i/>
          <w:sz w:val="22"/>
          <w:u w:val="double"/>
        </w:rPr>
        <w:t>La relación detallada de los recursos púbicos económicos, en especie, bienes o donativos que reciban y el informe detallado del ejercicio y destino final de los recursos públicos que ejerzan;</w:t>
      </w:r>
    </w:p>
    <w:p w14:paraId="1A032B77"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V.</w:t>
      </w:r>
      <w:r w:rsidRPr="00B20E88">
        <w:rPr>
          <w:rFonts w:ascii="Palatino Linotype" w:hAnsi="Palatino Linotype"/>
          <w:i/>
          <w:sz w:val="22"/>
        </w:rPr>
        <w:t xml:space="preserve"> Acta de la asamblea constitutiva;</w:t>
      </w:r>
    </w:p>
    <w:p w14:paraId="52DA6D81"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lastRenderedPageBreak/>
        <w:t>VI.</w:t>
      </w:r>
      <w:r w:rsidRPr="00B20E88">
        <w:rPr>
          <w:rFonts w:ascii="Palatino Linotype" w:hAnsi="Palatino Linotype"/>
          <w:i/>
          <w:sz w:val="22"/>
        </w:rPr>
        <w:t xml:space="preserve"> Los estatutos debidamente autorizados;</w:t>
      </w:r>
    </w:p>
    <w:p w14:paraId="5F775CA6"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VII.</w:t>
      </w:r>
      <w:r w:rsidRPr="00B20E88">
        <w:rPr>
          <w:rFonts w:ascii="Palatino Linotype" w:hAnsi="Palatino Linotype"/>
          <w:i/>
          <w:sz w:val="22"/>
        </w:rPr>
        <w:t xml:space="preserve"> El acta de la asamblea en que se hubiese elegido la directiva; y</w:t>
      </w:r>
    </w:p>
    <w:p w14:paraId="768DE127"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b/>
          <w:i/>
          <w:sz w:val="22"/>
        </w:rPr>
        <w:t>VIII.</w:t>
      </w:r>
      <w:r w:rsidRPr="00B20E88">
        <w:rPr>
          <w:rFonts w:ascii="Palatino Linotype" w:hAnsi="Palatino Linotype"/>
          <w:i/>
          <w:sz w:val="22"/>
        </w:rPr>
        <w:t xml:space="preserve"> Los contratos colectivos de trabajo de sus agremiados.</w:t>
      </w:r>
    </w:p>
    <w:p w14:paraId="146C4A6A" w14:textId="77777777" w:rsidR="006556FD" w:rsidRPr="00B20E88" w:rsidRDefault="006556FD" w:rsidP="00F4772E">
      <w:pPr>
        <w:pStyle w:val="Sinespaciado"/>
        <w:ind w:left="851" w:right="567"/>
        <w:jc w:val="both"/>
        <w:rPr>
          <w:rFonts w:ascii="Palatino Linotype" w:hAnsi="Palatino Linotype"/>
          <w:i/>
          <w:sz w:val="22"/>
        </w:rPr>
      </w:pPr>
    </w:p>
    <w:p w14:paraId="7518FCA2" w14:textId="77777777" w:rsidR="006556FD" w:rsidRPr="00B20E88" w:rsidRDefault="006556FD" w:rsidP="00F4772E">
      <w:pPr>
        <w:pStyle w:val="Sinespaciado"/>
        <w:ind w:left="851" w:right="567"/>
        <w:jc w:val="both"/>
        <w:rPr>
          <w:rFonts w:ascii="Palatino Linotype" w:hAnsi="Palatino Linotype"/>
          <w:i/>
          <w:sz w:val="22"/>
        </w:rPr>
      </w:pPr>
      <w:r w:rsidRPr="00B20E88">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14:paraId="196F7BF5" w14:textId="77777777" w:rsidR="006556FD" w:rsidRPr="00B20E88" w:rsidRDefault="006556FD" w:rsidP="00F4772E">
      <w:pPr>
        <w:pStyle w:val="Sinespaciado"/>
        <w:ind w:left="851" w:right="567"/>
        <w:jc w:val="both"/>
        <w:rPr>
          <w:rFonts w:ascii="Palatino Linotype" w:hAnsi="Palatino Linotype"/>
          <w:i/>
          <w:sz w:val="22"/>
        </w:rPr>
      </w:pPr>
    </w:p>
    <w:p w14:paraId="47EA82FE" w14:textId="083FD1D3" w:rsidR="006556FD" w:rsidRPr="00B20E88" w:rsidRDefault="006556FD" w:rsidP="00F4772E">
      <w:pPr>
        <w:pStyle w:val="Sinespaciado"/>
        <w:ind w:left="851" w:right="567"/>
        <w:jc w:val="both"/>
        <w:rPr>
          <w:rFonts w:ascii="Palatino Linotype" w:hAnsi="Palatino Linotype"/>
          <w:sz w:val="22"/>
        </w:rPr>
      </w:pPr>
      <w:r w:rsidRPr="00B20E88">
        <w:rPr>
          <w:rFonts w:ascii="Palatino Linotype" w:hAnsi="Palatino Linotype"/>
          <w:i/>
          <w:sz w:val="22"/>
        </w:rPr>
        <w:t xml:space="preserve">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w:t>
      </w:r>
      <w:r w:rsidRPr="00B20E88">
        <w:rPr>
          <w:rFonts w:ascii="Palatino Linotype" w:hAnsi="Palatino Linotype"/>
          <w:b/>
          <w:i/>
          <w:sz w:val="22"/>
        </w:rPr>
        <w:t>En todo momento el sindicato será responsable de la publicación, actualización y accesibilidad de la información.</w:t>
      </w:r>
      <w:r w:rsidRPr="00B20E88">
        <w:rPr>
          <w:rFonts w:ascii="Palatino Linotype" w:hAnsi="Palatino Linotype"/>
          <w:i/>
          <w:sz w:val="22"/>
        </w:rPr>
        <w:t>”</w:t>
      </w:r>
    </w:p>
    <w:p w14:paraId="4D3438DC" w14:textId="3B1E9029" w:rsidR="00F4772E" w:rsidRPr="00B20E88" w:rsidRDefault="00F4772E" w:rsidP="00F4772E">
      <w:pPr>
        <w:pStyle w:val="Sinespaciado"/>
        <w:ind w:left="851" w:right="567"/>
        <w:jc w:val="both"/>
        <w:rPr>
          <w:rFonts w:ascii="Palatino Linotype" w:eastAsia="Calibri" w:hAnsi="Palatino Linotype" w:cs="Times New Roman"/>
          <w:sz w:val="22"/>
        </w:rPr>
      </w:pPr>
      <w:r w:rsidRPr="00B20E88">
        <w:rPr>
          <w:rFonts w:ascii="Palatino Linotype" w:hAnsi="Palatino Linotype"/>
          <w:sz w:val="22"/>
        </w:rPr>
        <w:t>(Énfasis añadido).</w:t>
      </w:r>
    </w:p>
    <w:p w14:paraId="0E4CCCF7" w14:textId="3D0C97EC" w:rsidR="003B7D1B" w:rsidRPr="00B20E88" w:rsidRDefault="003B7D1B" w:rsidP="00FF1C6A">
      <w:pPr>
        <w:spacing w:before="240" w:after="240" w:line="360" w:lineRule="auto"/>
        <w:jc w:val="both"/>
        <w:rPr>
          <w:rFonts w:ascii="Palatino Linotype" w:eastAsia="Calibri" w:hAnsi="Palatino Linotype" w:cs="Times New Roman"/>
        </w:rPr>
      </w:pPr>
    </w:p>
    <w:p w14:paraId="41D30CE1" w14:textId="480D71DD" w:rsidR="001F1E04" w:rsidRPr="00B20E88" w:rsidRDefault="00FF1C6A"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D</w:t>
      </w:r>
      <w:r w:rsidR="001F1E04" w:rsidRPr="00B20E88">
        <w:rPr>
          <w:rFonts w:ascii="Palatino Linotype" w:eastAsia="Calibri" w:hAnsi="Palatino Linotype" w:cs="Times New Roman"/>
        </w:rPr>
        <w:t xml:space="preserve">e lo anterior se descubre que el </w:t>
      </w:r>
      <w:r w:rsidR="001F1E04" w:rsidRPr="00B20E88">
        <w:rPr>
          <w:rFonts w:ascii="Palatino Linotype" w:eastAsia="Calibri" w:hAnsi="Palatino Linotype" w:cs="Times New Roman"/>
          <w:b/>
        </w:rPr>
        <w:t>SUJETO OBLIGADO</w:t>
      </w:r>
      <w:r w:rsidR="001F1E04" w:rsidRPr="00B20E88">
        <w:rPr>
          <w:rFonts w:ascii="Palatino Linotype" w:eastAsia="Calibri" w:hAnsi="Palatino Linotype" w:cs="Times New Roman"/>
        </w:rPr>
        <w:t xml:space="preserve"> tiene la obligación de mantener actualizados y debidamente ordenados sus estados financieros</w:t>
      </w:r>
      <w:r w:rsidR="00287DB8" w:rsidRPr="00B20E88">
        <w:rPr>
          <w:rFonts w:ascii="Palatino Linotype" w:eastAsia="Calibri" w:hAnsi="Palatino Linotype" w:cs="Times New Roman"/>
        </w:rPr>
        <w:t xml:space="preserve"> en los que se vea reflejada la administración, uso y destino de todo recurso público que el Estado de México otorgue al Sindicato de Maestros al Servicio del Estado de México y, como ha quedado estipulado en el último párrafo del artículo 102 en estudio, </w:t>
      </w:r>
      <w:r w:rsidR="00287DB8" w:rsidRPr="00B20E88">
        <w:rPr>
          <w:rFonts w:ascii="Palatino Linotype" w:eastAsia="Calibri" w:hAnsi="Palatino Linotype" w:cs="Times New Roman"/>
          <w:u w:val="single"/>
        </w:rPr>
        <w:t>el Sindicato es el responsable de la publicación, actualización y accesibilidad de la información</w:t>
      </w:r>
      <w:r w:rsidR="00287DB8" w:rsidRPr="00B20E88">
        <w:rPr>
          <w:rFonts w:ascii="Palatino Linotype" w:eastAsia="Calibri" w:hAnsi="Palatino Linotype" w:cs="Times New Roman"/>
        </w:rPr>
        <w:t>.</w:t>
      </w:r>
    </w:p>
    <w:p w14:paraId="1E6F4D31" w14:textId="77777777" w:rsidR="00287DB8" w:rsidRPr="00B20E88" w:rsidRDefault="00287DB8" w:rsidP="00287DB8">
      <w:pPr>
        <w:pStyle w:val="Prrafodelista"/>
        <w:spacing w:before="240" w:after="240" w:line="360" w:lineRule="auto"/>
        <w:ind w:left="426"/>
        <w:jc w:val="both"/>
        <w:rPr>
          <w:rFonts w:ascii="Palatino Linotype" w:eastAsia="Calibri" w:hAnsi="Palatino Linotype" w:cs="Times New Roman"/>
        </w:rPr>
      </w:pPr>
    </w:p>
    <w:p w14:paraId="7EB2045C" w14:textId="7D3518E2" w:rsidR="003B7D1B" w:rsidRPr="00B20E88" w:rsidRDefault="00287DB8"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Es así que el pretender dar respuesta a las solicitudes de información </w:t>
      </w:r>
      <w:r w:rsidRPr="00B20E88">
        <w:rPr>
          <w:rFonts w:ascii="Palatino Linotype" w:eastAsia="Calibri" w:hAnsi="Palatino Linotype" w:cs="Times New Roman"/>
          <w:b/>
        </w:rPr>
        <w:t>00061/SMSEM/IP/2018</w:t>
      </w:r>
      <w:r w:rsidRPr="00B20E88">
        <w:rPr>
          <w:rFonts w:ascii="Palatino Linotype" w:eastAsia="Calibri" w:hAnsi="Palatino Linotype" w:cs="Times New Roman"/>
        </w:rPr>
        <w:t xml:space="preserve"> y </w:t>
      </w:r>
      <w:r w:rsidRPr="00B20E88">
        <w:rPr>
          <w:rFonts w:ascii="Palatino Linotype" w:eastAsia="Calibri" w:hAnsi="Palatino Linotype" w:cs="Times New Roman"/>
          <w:b/>
        </w:rPr>
        <w:t>00062/SMSEM/IP/2018</w:t>
      </w:r>
      <w:r w:rsidRPr="00B20E88">
        <w:rPr>
          <w:rFonts w:ascii="Palatino Linotype" w:eastAsia="Calibri" w:hAnsi="Palatino Linotype" w:cs="Times New Roman"/>
        </w:rPr>
        <w:t xml:space="preserve">, respecto de los comprobante de erogación de la cláusula TRIGÉSIMO SÉPTIMA del </w:t>
      </w:r>
      <w:r w:rsidRPr="00B20E88">
        <w:rPr>
          <w:rFonts w:ascii="Palatino Linotype" w:eastAsia="Calibri" w:hAnsi="Palatino Linotype" w:cs="Times New Roman"/>
          <w:i/>
        </w:rPr>
        <w:t xml:space="preserve">CONVENIO DE </w:t>
      </w:r>
      <w:r w:rsidRPr="00B20E88">
        <w:rPr>
          <w:rFonts w:ascii="Palatino Linotype" w:eastAsia="Calibri" w:hAnsi="Palatino Linotype" w:cs="Times New Roman"/>
          <w:i/>
        </w:rPr>
        <w:lastRenderedPageBreak/>
        <w:t>SUELDOS Y PRESTACIONES SMSEM</w:t>
      </w:r>
      <w:r w:rsidRPr="00B20E88">
        <w:rPr>
          <w:rFonts w:ascii="Palatino Linotype" w:eastAsia="Calibri" w:hAnsi="Palatino Linotype" w:cs="Times New Roman"/>
        </w:rPr>
        <w:t xml:space="preserve"> dos mil dieciséis y dos mil diecisiete, mediante capturas de pantalla de diversos estados de operaciones interbancarios </w:t>
      </w:r>
      <w:r w:rsidRPr="00B20E88">
        <w:rPr>
          <w:rFonts w:ascii="Palatino Linotype" w:eastAsia="Calibri" w:hAnsi="Palatino Linotype" w:cs="Times New Roman"/>
          <w:b/>
        </w:rPr>
        <w:t>no satisface el derecho de acceso a la información</w:t>
      </w:r>
      <w:r w:rsidRPr="00B20E88">
        <w:rPr>
          <w:rFonts w:ascii="Palatino Linotype" w:eastAsia="Calibri" w:hAnsi="Palatino Linotype" w:cs="Times New Roman"/>
        </w:rPr>
        <w:t xml:space="preserve">, </w:t>
      </w:r>
      <w:r w:rsidR="00A45CEB" w:rsidRPr="00B20E88">
        <w:rPr>
          <w:rFonts w:ascii="Palatino Linotype" w:eastAsia="Calibri" w:hAnsi="Palatino Linotype" w:cs="Times New Roman"/>
        </w:rPr>
        <w:t xml:space="preserve">toda vez que la respuesta en cuestión se encuentra carente de fundamentación y motivación en su contenido, dejando al </w:t>
      </w:r>
      <w:r w:rsidR="00A45CEB" w:rsidRPr="00B20E88">
        <w:rPr>
          <w:rFonts w:ascii="Palatino Linotype" w:eastAsia="Calibri" w:hAnsi="Palatino Linotype" w:cs="Times New Roman"/>
          <w:b/>
        </w:rPr>
        <w:t>RECURRENTE</w:t>
      </w:r>
      <w:r w:rsidR="00A45CEB" w:rsidRPr="00B20E88">
        <w:rPr>
          <w:rFonts w:ascii="Palatino Linotype" w:eastAsia="Calibri" w:hAnsi="Palatino Linotype" w:cs="Times New Roman"/>
        </w:rPr>
        <w:t xml:space="preserve"> en estado de incertidumbre</w:t>
      </w:r>
      <w:r w:rsidR="00444CC9" w:rsidRPr="00B20E88">
        <w:rPr>
          <w:rFonts w:ascii="Palatino Linotype" w:eastAsia="Calibri" w:hAnsi="Palatino Linotype" w:cs="Times New Roman"/>
        </w:rPr>
        <w:t>.</w:t>
      </w:r>
    </w:p>
    <w:p w14:paraId="4964D7F4" w14:textId="77777777" w:rsidR="00FF1C6A" w:rsidRPr="00B20E88" w:rsidRDefault="00FF1C6A" w:rsidP="00FF1C6A">
      <w:pPr>
        <w:pStyle w:val="Prrafodelista"/>
        <w:spacing w:before="240" w:after="240" w:line="360" w:lineRule="auto"/>
        <w:ind w:left="426"/>
        <w:jc w:val="both"/>
        <w:rPr>
          <w:rFonts w:ascii="Palatino Linotype" w:eastAsia="Calibri" w:hAnsi="Palatino Linotype" w:cs="Times New Roman"/>
        </w:rPr>
      </w:pPr>
    </w:p>
    <w:p w14:paraId="528E3C5A" w14:textId="660C86F5" w:rsidR="003B7D1B" w:rsidRPr="00B20E88" w:rsidRDefault="0033660A" w:rsidP="00E42758">
      <w:pPr>
        <w:pStyle w:val="Prrafodelista"/>
        <w:numPr>
          <w:ilvl w:val="0"/>
          <w:numId w:val="18"/>
        </w:numPr>
        <w:spacing w:before="240" w:after="240" w:line="360" w:lineRule="auto"/>
        <w:jc w:val="both"/>
        <w:rPr>
          <w:rFonts w:ascii="Palatino Linotype" w:eastAsia="Calibri" w:hAnsi="Palatino Linotype" w:cs="Times New Roman"/>
        </w:rPr>
      </w:pPr>
      <w:r w:rsidRPr="00B20E88">
        <w:rPr>
          <w:rFonts w:ascii="Palatino Linotype" w:eastAsia="Calibri" w:hAnsi="Palatino Linotype" w:cs="Times New Roman"/>
        </w:rPr>
        <w:t>Sirve como</w:t>
      </w:r>
      <w:r w:rsidR="00492BF0" w:rsidRPr="00B20E88">
        <w:rPr>
          <w:rFonts w:ascii="Palatino Linotype" w:eastAsia="Calibri" w:hAnsi="Palatino Linotype" w:cs="Times New Roman"/>
        </w:rPr>
        <w:t xml:space="preserve"> criterio orientador</w:t>
      </w:r>
      <w:r w:rsidR="00FF1C6A" w:rsidRPr="00B20E88">
        <w:rPr>
          <w:rFonts w:ascii="Palatino Linotype" w:eastAsia="Calibri" w:hAnsi="Palatino Linotype" w:cs="Times New Roman"/>
        </w:rPr>
        <w:t xml:space="preserve"> la jurisprudencia PC.I.A. J/2 A (10a.)</w:t>
      </w:r>
      <w:r w:rsidR="000621C1" w:rsidRPr="00B20E88">
        <w:rPr>
          <w:rStyle w:val="Refdenotaalpie"/>
          <w:rFonts w:ascii="Palatino Linotype" w:eastAsia="Calibri" w:hAnsi="Palatino Linotype" w:cs="Times New Roman"/>
        </w:rPr>
        <w:footnoteReference w:id="6"/>
      </w:r>
      <w:r w:rsidR="00FF1C6A" w:rsidRPr="00B20E88">
        <w:rPr>
          <w:rFonts w:ascii="Palatino Linotype" w:eastAsia="Calibri" w:hAnsi="Palatino Linotype" w:cs="Times New Roman"/>
        </w:rPr>
        <w:t xml:space="preserve"> de la Suprema Corte de Justicia de la Nación, la cual es del tenor siguiente:</w:t>
      </w:r>
    </w:p>
    <w:p w14:paraId="697C0160" w14:textId="5DC24E39" w:rsidR="00FF1C6A" w:rsidRPr="00B20E88" w:rsidRDefault="00FF1C6A" w:rsidP="000621C1">
      <w:pPr>
        <w:pStyle w:val="Sinespaciado"/>
        <w:ind w:left="851" w:right="567"/>
        <w:jc w:val="both"/>
        <w:rPr>
          <w:rFonts w:ascii="Palatino Linotype" w:hAnsi="Palatino Linotype"/>
          <w:sz w:val="22"/>
          <w:szCs w:val="22"/>
        </w:rPr>
      </w:pPr>
      <w:r w:rsidRPr="00B20E88">
        <w:rPr>
          <w:rFonts w:ascii="Palatino Linotype" w:hAnsi="Palatino Linotype"/>
          <w:b/>
          <w:i/>
          <w:sz w:val="22"/>
          <w:szCs w:val="22"/>
        </w:rPr>
        <w:t>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w:t>
      </w:r>
      <w:r w:rsidR="000621C1" w:rsidRPr="00B20E88">
        <w:rPr>
          <w:rFonts w:ascii="Palatino Linotype" w:hAnsi="Palatino Linotype"/>
          <w:b/>
          <w:i/>
          <w:sz w:val="22"/>
          <w:szCs w:val="22"/>
        </w:rPr>
        <w:t xml:space="preserve"> “</w:t>
      </w:r>
      <w:r w:rsidRPr="00B20E88">
        <w:rPr>
          <w:rFonts w:ascii="Palatino Linotype" w:hAnsi="Palatino Linotype"/>
          <w:i/>
          <w:sz w:val="22"/>
          <w:szCs w:val="22"/>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w:t>
      </w:r>
      <w:r w:rsidRPr="00B20E88">
        <w:rPr>
          <w:rFonts w:ascii="Palatino Linotype" w:hAnsi="Palatino Linotype"/>
          <w:b/>
          <w:i/>
          <w:sz w:val="22"/>
          <w:szCs w:val="22"/>
          <w:u w:val="double"/>
        </w:rPr>
        <w:t>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w:t>
      </w:r>
      <w:r w:rsidRPr="00B20E88">
        <w:rPr>
          <w:rFonts w:ascii="Palatino Linotype" w:hAnsi="Palatino Linotype"/>
          <w:i/>
          <w:sz w:val="22"/>
          <w:szCs w:val="22"/>
        </w:rPr>
        <w:t xml:space="preserve">, respecto del cual, el Director General de ese organismo descentralizado debe rendir cuentas, así como los informes que dichas personas les entreguen sobre el uso y destino de aquéllos; así, los recursos públicos que esos entes entregan al Sindicato de Trabajadores Petroleros de </w:t>
      </w:r>
      <w:r w:rsidRPr="00B20E88">
        <w:rPr>
          <w:rFonts w:ascii="Palatino Linotype" w:hAnsi="Palatino Linotype"/>
          <w:i/>
          <w:sz w:val="22"/>
          <w:szCs w:val="22"/>
        </w:rPr>
        <w:lastRenderedPageBreak/>
        <w:t xml:space="preserve">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w:t>
      </w:r>
      <w:r w:rsidRPr="00B20E88">
        <w:rPr>
          <w:rFonts w:ascii="Palatino Linotype" w:hAnsi="Palatino Linotype"/>
          <w:b/>
          <w:i/>
          <w:sz w:val="22"/>
          <w:szCs w:val="22"/>
          <w:u w:val="double"/>
        </w:rPr>
        <w:t>y no se refiere a datos propios del sindicato o de sus agremiados cuya difusión pudiera afectar su libertad y privacidad como persona jurídica de derecho social</w:t>
      </w:r>
      <w:r w:rsidRPr="00B20E88">
        <w:rPr>
          <w:rFonts w:ascii="Palatino Linotype" w:hAnsi="Palatino Linotype"/>
          <w:i/>
          <w:sz w:val="22"/>
          <w:szCs w:val="22"/>
        </w:rPr>
        <w:t>, en la medida en que no se refiere a su administración y actividades, o a las cuotas que sus trabajadores afiliados le aportan para el logro de los intereses gremiales.</w:t>
      </w:r>
      <w:r w:rsidR="000621C1" w:rsidRPr="00B20E88">
        <w:rPr>
          <w:rFonts w:ascii="Palatino Linotype" w:hAnsi="Palatino Linotype"/>
          <w:i/>
          <w:sz w:val="22"/>
          <w:szCs w:val="22"/>
        </w:rPr>
        <w:t>”</w:t>
      </w:r>
    </w:p>
    <w:p w14:paraId="023FBE5F" w14:textId="0912793A" w:rsidR="000621C1" w:rsidRPr="00B20E88" w:rsidRDefault="000621C1" w:rsidP="000621C1">
      <w:pPr>
        <w:pStyle w:val="Sinespaciado"/>
        <w:ind w:left="851" w:right="567"/>
        <w:jc w:val="both"/>
        <w:rPr>
          <w:rFonts w:ascii="Palatino Linotype" w:hAnsi="Palatino Linotype"/>
          <w:sz w:val="22"/>
          <w:szCs w:val="22"/>
        </w:rPr>
      </w:pPr>
      <w:r w:rsidRPr="00B20E88">
        <w:rPr>
          <w:rFonts w:ascii="Palatino Linotype" w:hAnsi="Palatino Linotype"/>
          <w:sz w:val="22"/>
          <w:szCs w:val="22"/>
        </w:rPr>
        <w:t>(Énfasis añadido).</w:t>
      </w:r>
    </w:p>
    <w:p w14:paraId="09A25879" w14:textId="77777777" w:rsidR="0033660A" w:rsidRPr="00B20E88" w:rsidRDefault="0033660A" w:rsidP="000621C1">
      <w:pPr>
        <w:pStyle w:val="Sinespaciado"/>
        <w:ind w:left="851" w:right="567"/>
        <w:jc w:val="both"/>
        <w:rPr>
          <w:rFonts w:ascii="Palatino Linotype" w:hAnsi="Palatino Linotype"/>
          <w:sz w:val="22"/>
          <w:szCs w:val="22"/>
        </w:rPr>
      </w:pPr>
    </w:p>
    <w:p w14:paraId="7860A60B" w14:textId="11B4F1B8" w:rsidR="003B7D1B" w:rsidRPr="00B20E88" w:rsidRDefault="00444CC9"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En consecuencia</w:t>
      </w:r>
      <w:r w:rsidR="00BA0600" w:rsidRPr="00B20E88">
        <w:rPr>
          <w:rFonts w:ascii="Palatino Linotype" w:eastAsia="Calibri" w:hAnsi="Palatino Linotype" w:cs="Times New Roman"/>
        </w:rPr>
        <w:t xml:space="preserve">, queda demostrado que compete al </w:t>
      </w:r>
      <w:r w:rsidR="00BA0600" w:rsidRPr="00B20E88">
        <w:rPr>
          <w:rFonts w:ascii="Palatino Linotype" w:eastAsia="Calibri" w:hAnsi="Palatino Linotype" w:cs="Times New Roman"/>
          <w:b/>
        </w:rPr>
        <w:t>SUJETO OBLIGADO</w:t>
      </w:r>
      <w:r w:rsidR="00BA0600" w:rsidRPr="00B20E88">
        <w:rPr>
          <w:rFonts w:ascii="Palatino Linotype" w:eastAsia="Calibri" w:hAnsi="Palatino Linotype" w:cs="Times New Roman"/>
        </w:rPr>
        <w:t xml:space="preserve"> poseer, generar y administrar la información concerniente a la relación detalla</w:t>
      </w:r>
      <w:r w:rsidR="00A45CEB" w:rsidRPr="00B20E88">
        <w:rPr>
          <w:rFonts w:ascii="Palatino Linotype" w:eastAsia="Calibri" w:hAnsi="Palatino Linotype" w:cs="Times New Roman"/>
        </w:rPr>
        <w:t>da</w:t>
      </w:r>
      <w:r w:rsidR="00BA0600" w:rsidRPr="00B20E88">
        <w:rPr>
          <w:rFonts w:ascii="Palatino Linotype" w:eastAsia="Calibri" w:hAnsi="Palatino Linotype" w:cs="Times New Roman"/>
        </w:rPr>
        <w:t xml:space="preserve"> de los recursos públicos económicos</w:t>
      </w:r>
      <w:r w:rsidR="00330D11" w:rsidRPr="00B20E88">
        <w:rPr>
          <w:rFonts w:ascii="Palatino Linotype" w:eastAsia="Calibri" w:hAnsi="Palatino Linotype" w:cs="Times New Roman"/>
        </w:rPr>
        <w:t>, en especie, bienes o donativos</w:t>
      </w:r>
      <w:r w:rsidR="00BA0600" w:rsidRPr="00B20E88">
        <w:rPr>
          <w:rFonts w:ascii="Palatino Linotype" w:eastAsia="Calibri" w:hAnsi="Palatino Linotype" w:cs="Times New Roman"/>
        </w:rPr>
        <w:t xml:space="preserve"> que reciba y el informe detallado del ejercicio y destino final de los recursos públicos que ejerzan</w:t>
      </w:r>
      <w:r w:rsidR="00687576" w:rsidRPr="00B20E88">
        <w:rPr>
          <w:rFonts w:ascii="Palatino Linotype" w:eastAsia="Calibri" w:hAnsi="Palatino Linotype" w:cs="Times New Roman"/>
        </w:rPr>
        <w:t>. Y que derivado de ello, debe ponerla a disposición de los part</w:t>
      </w:r>
      <w:r w:rsidR="00F4489B" w:rsidRPr="00B20E88">
        <w:rPr>
          <w:rFonts w:ascii="Palatino Linotype" w:eastAsia="Calibri" w:hAnsi="Palatino Linotype" w:cs="Times New Roman"/>
        </w:rPr>
        <w:t xml:space="preserve">iculares para su libre consulta, en virtud de que ésta se encuentra concebida como </w:t>
      </w:r>
      <w:r w:rsidR="00F4489B" w:rsidRPr="00B20E88">
        <w:rPr>
          <w:rFonts w:ascii="Palatino Linotype" w:eastAsia="Calibri" w:hAnsi="Palatino Linotype" w:cs="Times New Roman"/>
          <w:b/>
        </w:rPr>
        <w:t>información pública específica</w:t>
      </w:r>
      <w:r w:rsidR="00F4489B" w:rsidRPr="00B20E88">
        <w:rPr>
          <w:rFonts w:ascii="Palatino Linotype" w:eastAsia="Calibri" w:hAnsi="Palatino Linotype" w:cs="Times New Roman"/>
        </w:rPr>
        <w:t xml:space="preserve"> que todos los sindicatos deben</w:t>
      </w:r>
      <w:r w:rsidR="00A541CF" w:rsidRPr="00B20E88">
        <w:rPr>
          <w:rFonts w:ascii="Palatino Linotype" w:eastAsia="Calibri" w:hAnsi="Palatino Linotype" w:cs="Times New Roman"/>
        </w:rPr>
        <w:t xml:space="preserve"> de</w:t>
      </w:r>
      <w:r w:rsidR="00F4489B" w:rsidRPr="00B20E88">
        <w:rPr>
          <w:rFonts w:ascii="Palatino Linotype" w:eastAsia="Calibri" w:hAnsi="Palatino Linotype" w:cs="Times New Roman"/>
        </w:rPr>
        <w:t xml:space="preserve"> transparentar y ofrecer a la ciudadanía para su libre consulta de los recursos públicos</w:t>
      </w:r>
      <w:r w:rsidR="00A541CF" w:rsidRPr="00B20E88">
        <w:rPr>
          <w:rFonts w:ascii="Palatino Linotype" w:eastAsia="Calibri" w:hAnsi="Palatino Linotype" w:cs="Times New Roman"/>
        </w:rPr>
        <w:t xml:space="preserve"> que el Ejecutivo del Estado destina para su uso y disfrute</w:t>
      </w:r>
      <w:r w:rsidR="00687576" w:rsidRPr="00B20E88">
        <w:rPr>
          <w:rFonts w:ascii="Palatino Linotype" w:eastAsia="Calibri" w:hAnsi="Palatino Linotype" w:cs="Times New Roman"/>
        </w:rPr>
        <w:t>.</w:t>
      </w:r>
    </w:p>
    <w:p w14:paraId="5031D4C6" w14:textId="77777777" w:rsidR="00FF1C6A" w:rsidRPr="00B20E88" w:rsidRDefault="00FF1C6A" w:rsidP="00FF1C6A">
      <w:pPr>
        <w:pStyle w:val="Prrafodelista"/>
        <w:spacing w:before="240" w:after="240" w:line="360" w:lineRule="auto"/>
        <w:ind w:left="426"/>
        <w:jc w:val="both"/>
        <w:rPr>
          <w:rFonts w:ascii="Palatino Linotype" w:eastAsia="Calibri" w:hAnsi="Palatino Linotype" w:cs="Times New Roman"/>
        </w:rPr>
      </w:pPr>
    </w:p>
    <w:p w14:paraId="561BE772" w14:textId="28E0D59E" w:rsidR="003B7D1B" w:rsidRPr="00B20E88" w:rsidRDefault="00BA0600"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Así, en el caso concreto, deberá de entregar al </w:t>
      </w:r>
      <w:r w:rsidRPr="00B20E88">
        <w:rPr>
          <w:rFonts w:ascii="Palatino Linotype" w:eastAsia="Calibri" w:hAnsi="Palatino Linotype" w:cs="Times New Roman"/>
          <w:b/>
        </w:rPr>
        <w:t>RECURRENTE</w:t>
      </w:r>
      <w:r w:rsidRPr="00B20E88">
        <w:rPr>
          <w:rFonts w:ascii="Palatino Linotype" w:eastAsia="Calibri" w:hAnsi="Palatino Linotype" w:cs="Times New Roman"/>
        </w:rPr>
        <w:t xml:space="preserve"> </w:t>
      </w:r>
      <w:r w:rsidR="00F4489B" w:rsidRPr="00B20E88">
        <w:rPr>
          <w:rFonts w:ascii="Palatino Linotype" w:eastAsia="Calibri" w:hAnsi="Palatino Linotype" w:cs="Times New Roman"/>
        </w:rPr>
        <w:t xml:space="preserve">los documentos necesarios (contratos de compra-venta, comprobantes fiscales, estados financieros, etcétera) </w:t>
      </w:r>
      <w:r w:rsidR="00D83A14" w:rsidRPr="00B20E88">
        <w:rPr>
          <w:rFonts w:ascii="Palatino Linotype" w:eastAsia="Calibri" w:hAnsi="Palatino Linotype" w:cs="Times New Roman"/>
        </w:rPr>
        <w:t xml:space="preserve">y, de </w:t>
      </w:r>
      <w:r w:rsidR="00A541CF" w:rsidRPr="00B20E88">
        <w:rPr>
          <w:rFonts w:ascii="Palatino Linotype" w:eastAsia="Calibri" w:hAnsi="Palatino Linotype" w:cs="Times New Roman"/>
        </w:rPr>
        <w:t>ser necesario</w:t>
      </w:r>
      <w:r w:rsidR="00D83A14" w:rsidRPr="00B20E88">
        <w:rPr>
          <w:rFonts w:ascii="Palatino Linotype" w:eastAsia="Calibri" w:hAnsi="Palatino Linotype" w:cs="Times New Roman"/>
        </w:rPr>
        <w:t xml:space="preserve"> en versión pública junto con el respectivo acuerdo de clasificación,</w:t>
      </w:r>
      <w:r w:rsidR="004D4F6E" w:rsidRPr="00B20E88">
        <w:rPr>
          <w:rFonts w:ascii="Palatino Linotype" w:eastAsia="Calibri" w:hAnsi="Palatino Linotype" w:cs="Times New Roman"/>
        </w:rPr>
        <w:t xml:space="preserve"> </w:t>
      </w:r>
      <w:r w:rsidR="00F4489B" w:rsidRPr="00B20E88">
        <w:rPr>
          <w:rFonts w:ascii="Palatino Linotype" w:eastAsia="Calibri" w:hAnsi="Palatino Linotype" w:cs="Times New Roman"/>
        </w:rPr>
        <w:t xml:space="preserve">que comprueben fehacientemente el manejo, uso y administración de las cantidades otorgadas por el Gobierno del </w:t>
      </w:r>
      <w:r w:rsidR="00F4489B" w:rsidRPr="00B20E88">
        <w:rPr>
          <w:rFonts w:ascii="Palatino Linotype" w:eastAsia="Calibri" w:hAnsi="Palatino Linotype" w:cs="Times New Roman"/>
        </w:rPr>
        <w:lastRenderedPageBreak/>
        <w:t>Estado de México concebidas</w:t>
      </w:r>
      <w:r w:rsidR="00330D11" w:rsidRPr="00B20E88">
        <w:rPr>
          <w:rFonts w:ascii="Palatino Linotype" w:eastAsia="Calibri" w:hAnsi="Palatino Linotype" w:cs="Times New Roman"/>
        </w:rPr>
        <w:t xml:space="preserve"> en</w:t>
      </w:r>
      <w:r w:rsidRPr="00B20E88">
        <w:rPr>
          <w:rFonts w:ascii="Palatino Linotype" w:eastAsia="Calibri" w:hAnsi="Palatino Linotype" w:cs="Times New Roman"/>
        </w:rPr>
        <w:t xml:space="preserve"> la</w:t>
      </w:r>
      <w:r w:rsidR="00F4489B" w:rsidRPr="00B20E88">
        <w:rPr>
          <w:rFonts w:ascii="Palatino Linotype" w:eastAsia="Calibri" w:hAnsi="Palatino Linotype" w:cs="Times New Roman"/>
        </w:rPr>
        <w:t>s</w:t>
      </w:r>
      <w:r w:rsidRPr="00B20E88">
        <w:rPr>
          <w:rFonts w:ascii="Palatino Linotype" w:eastAsia="Calibri" w:hAnsi="Palatino Linotype" w:cs="Times New Roman"/>
        </w:rPr>
        <w:t xml:space="preserve"> cláusula</w:t>
      </w:r>
      <w:r w:rsidR="00F4489B" w:rsidRPr="00B20E88">
        <w:rPr>
          <w:rFonts w:ascii="Palatino Linotype" w:eastAsia="Calibri" w:hAnsi="Palatino Linotype" w:cs="Times New Roman"/>
        </w:rPr>
        <w:t>s</w:t>
      </w:r>
      <w:r w:rsidRPr="00B20E88">
        <w:rPr>
          <w:rFonts w:ascii="Palatino Linotype" w:eastAsia="Calibri" w:hAnsi="Palatino Linotype" w:cs="Times New Roman"/>
        </w:rPr>
        <w:t xml:space="preserve"> </w:t>
      </w:r>
      <w:r w:rsidR="00F4489B" w:rsidRPr="00B20E88">
        <w:rPr>
          <w:rFonts w:ascii="Palatino Linotype" w:eastAsia="Calibri" w:hAnsi="Palatino Linotype" w:cs="Times New Roman"/>
        </w:rPr>
        <w:t>TRIGÉSIMO SÉPTIMA</w:t>
      </w:r>
      <w:r w:rsidRPr="00B20E88">
        <w:rPr>
          <w:rFonts w:ascii="Palatino Linotype" w:eastAsia="Calibri" w:hAnsi="Palatino Linotype" w:cs="Times New Roman"/>
        </w:rPr>
        <w:t xml:space="preserve"> del </w:t>
      </w:r>
      <w:r w:rsidRPr="00B20E88">
        <w:rPr>
          <w:rFonts w:ascii="Palatino Linotype" w:eastAsia="Calibri" w:hAnsi="Palatino Linotype" w:cs="Times New Roman"/>
          <w:i/>
        </w:rPr>
        <w:t>CONVENIO DE SUELDOS Y PRESTACIONES SMSEM</w:t>
      </w:r>
      <w:r w:rsidRPr="00B20E88">
        <w:rPr>
          <w:rFonts w:ascii="Palatino Linotype" w:eastAsia="Calibri" w:hAnsi="Palatino Linotype" w:cs="Times New Roman"/>
        </w:rPr>
        <w:t xml:space="preserve"> de los años dos mil d</w:t>
      </w:r>
      <w:r w:rsidR="00F4489B" w:rsidRPr="00B20E88">
        <w:rPr>
          <w:rFonts w:ascii="Palatino Linotype" w:eastAsia="Calibri" w:hAnsi="Palatino Linotype" w:cs="Times New Roman"/>
        </w:rPr>
        <w:t>ieciséis y dos mil dieciocho, mismas que</w:t>
      </w:r>
      <w:r w:rsidRPr="00B20E88">
        <w:rPr>
          <w:rFonts w:ascii="Palatino Linotype" w:eastAsia="Calibri" w:hAnsi="Palatino Linotype" w:cs="Times New Roman"/>
        </w:rPr>
        <w:t xml:space="preserve"> manifiestan lo siguiente:</w:t>
      </w:r>
    </w:p>
    <w:p w14:paraId="12D23A25" w14:textId="77777777" w:rsidR="00F4489B" w:rsidRPr="00B20E88" w:rsidRDefault="00F4489B" w:rsidP="00F4489B">
      <w:pPr>
        <w:pStyle w:val="Prrafodelista"/>
        <w:spacing w:before="240" w:after="240" w:line="360" w:lineRule="auto"/>
        <w:ind w:left="426"/>
        <w:jc w:val="both"/>
        <w:rPr>
          <w:rFonts w:ascii="Palatino Linotype" w:eastAsia="Calibri" w:hAnsi="Palatino Linotype" w:cs="Times New Roman"/>
        </w:rPr>
      </w:pPr>
    </w:p>
    <w:p w14:paraId="64D1C21C" w14:textId="4FB9C836" w:rsidR="00BA0600" w:rsidRPr="00B20E88" w:rsidRDefault="00BA0600" w:rsidP="00E42758">
      <w:pPr>
        <w:pStyle w:val="Prrafodelista"/>
        <w:numPr>
          <w:ilvl w:val="1"/>
          <w:numId w:val="18"/>
        </w:numPr>
        <w:spacing w:before="240" w:after="240" w:line="360" w:lineRule="auto"/>
        <w:ind w:left="1276"/>
        <w:jc w:val="both"/>
        <w:rPr>
          <w:rFonts w:ascii="Palatino Linotype" w:eastAsia="Calibri" w:hAnsi="Palatino Linotype" w:cs="Times New Roman"/>
        </w:rPr>
      </w:pPr>
      <w:r w:rsidRPr="00B20E88">
        <w:rPr>
          <w:rFonts w:ascii="Palatino Linotype" w:eastAsia="Calibri" w:hAnsi="Palatino Linotype" w:cs="Times New Roman"/>
          <w:i/>
        </w:rPr>
        <w:t>CONVENIO DE SUELDOS Y PRESTACIONES SMSEM 2016:</w:t>
      </w:r>
    </w:p>
    <w:p w14:paraId="0517856C" w14:textId="3CA216B5" w:rsidR="00BA0600" w:rsidRPr="00B20E88" w:rsidRDefault="0033660A" w:rsidP="00203C63">
      <w:pPr>
        <w:pStyle w:val="Prrafodelista"/>
        <w:spacing w:before="240" w:after="240"/>
        <w:ind w:left="1276"/>
        <w:jc w:val="center"/>
        <w:rPr>
          <w:rFonts w:ascii="Palatino Linotype" w:eastAsia="Calibri" w:hAnsi="Palatino Linotype" w:cs="Times New Roman"/>
        </w:rPr>
      </w:pPr>
      <w:r w:rsidRPr="00B20E88">
        <w:rPr>
          <w:rFonts w:ascii="Palatino Linotype" w:eastAsia="Calibri" w:hAnsi="Palatino Linotype" w:cs="Times New Roman"/>
          <w:noProof/>
          <w:lang w:val="es-MX" w:eastAsia="es-MX"/>
        </w:rPr>
        <w:drawing>
          <wp:inline distT="0" distB="0" distL="0" distR="0" wp14:anchorId="1A28E3FB" wp14:editId="0288A883">
            <wp:extent cx="4175064" cy="8431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654" cy="851547"/>
                    </a:xfrm>
                    <a:prstGeom prst="rect">
                      <a:avLst/>
                    </a:prstGeom>
                    <a:noFill/>
                    <a:ln>
                      <a:noFill/>
                    </a:ln>
                  </pic:spPr>
                </pic:pic>
              </a:graphicData>
            </a:graphic>
          </wp:inline>
        </w:drawing>
      </w:r>
    </w:p>
    <w:p w14:paraId="0023270F" w14:textId="77777777" w:rsidR="00687576" w:rsidRPr="00B20E88" w:rsidRDefault="00687576" w:rsidP="00203C63">
      <w:pPr>
        <w:pStyle w:val="Prrafodelista"/>
        <w:spacing w:before="240" w:after="240" w:line="360" w:lineRule="auto"/>
        <w:ind w:left="1276"/>
        <w:jc w:val="center"/>
        <w:rPr>
          <w:rFonts w:ascii="Palatino Linotype" w:eastAsia="Calibri" w:hAnsi="Palatino Linotype" w:cs="Times New Roman"/>
        </w:rPr>
      </w:pPr>
    </w:p>
    <w:p w14:paraId="5A74D91B" w14:textId="25428C92" w:rsidR="00BA0600" w:rsidRPr="00B20E88" w:rsidRDefault="00BA0600" w:rsidP="00E42758">
      <w:pPr>
        <w:pStyle w:val="Prrafodelista"/>
        <w:numPr>
          <w:ilvl w:val="1"/>
          <w:numId w:val="18"/>
        </w:numPr>
        <w:spacing w:before="240" w:after="240" w:line="360" w:lineRule="auto"/>
        <w:ind w:left="1276"/>
        <w:jc w:val="both"/>
        <w:rPr>
          <w:rFonts w:ascii="Palatino Linotype" w:eastAsia="Calibri" w:hAnsi="Palatino Linotype" w:cs="Times New Roman"/>
        </w:rPr>
      </w:pPr>
      <w:r w:rsidRPr="00B20E88">
        <w:rPr>
          <w:rFonts w:ascii="Palatino Linotype" w:eastAsia="Calibri" w:hAnsi="Palatino Linotype" w:cs="Times New Roman"/>
          <w:i/>
        </w:rPr>
        <w:t>CONVENIO DE SUELDOS Y PRESTACIONES SMSEM 2017.</w:t>
      </w:r>
    </w:p>
    <w:p w14:paraId="2177018F" w14:textId="5EA4D6A5" w:rsidR="00330D11" w:rsidRPr="00B20E88" w:rsidRDefault="0033660A" w:rsidP="00203C63">
      <w:pPr>
        <w:spacing w:before="240" w:after="240" w:line="360" w:lineRule="auto"/>
        <w:ind w:left="1276"/>
        <w:jc w:val="center"/>
        <w:rPr>
          <w:rFonts w:ascii="Palatino Linotype" w:eastAsia="Calibri" w:hAnsi="Palatino Linotype" w:cs="Times New Roman"/>
        </w:rPr>
      </w:pPr>
      <w:r w:rsidRPr="00B20E88">
        <w:rPr>
          <w:rFonts w:ascii="Palatino Linotype" w:eastAsia="Calibri" w:hAnsi="Palatino Linotype" w:cs="Times New Roman"/>
          <w:noProof/>
          <w:lang w:val="es-MX" w:eastAsia="es-MX"/>
        </w:rPr>
        <w:drawing>
          <wp:inline distT="0" distB="0" distL="0" distR="0" wp14:anchorId="23AB602A" wp14:editId="17749A3D">
            <wp:extent cx="4225353" cy="1000306"/>
            <wp:effectExtent l="0" t="0" r="38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530" cy="1003426"/>
                    </a:xfrm>
                    <a:prstGeom prst="rect">
                      <a:avLst/>
                    </a:prstGeom>
                    <a:noFill/>
                    <a:ln>
                      <a:noFill/>
                    </a:ln>
                  </pic:spPr>
                </pic:pic>
              </a:graphicData>
            </a:graphic>
          </wp:inline>
        </w:drawing>
      </w:r>
    </w:p>
    <w:p w14:paraId="3390FFEF" w14:textId="60B1F058" w:rsidR="002A5DB1" w:rsidRPr="00B20E88" w:rsidRDefault="002A5DB1" w:rsidP="0009688B">
      <w:pPr>
        <w:pStyle w:val="Ttulo2"/>
        <w:rPr>
          <w:rFonts w:ascii="Palatino Linotype" w:eastAsia="Calibri" w:hAnsi="Palatino Linotype" w:cs="Times New Roman"/>
          <w:b/>
          <w:color w:val="auto"/>
        </w:rPr>
      </w:pPr>
      <w:bookmarkStart w:id="39" w:name="_Toc521601969"/>
      <w:r w:rsidRPr="00B20E88">
        <w:rPr>
          <w:rFonts w:ascii="Palatino Linotype" w:eastAsia="Calibri" w:hAnsi="Palatino Linotype" w:cs="Times New Roman"/>
          <w:b/>
          <w:color w:val="auto"/>
        </w:rPr>
        <w:t>QUINTO. De la versión pública.</w:t>
      </w:r>
      <w:bookmarkEnd w:id="39"/>
    </w:p>
    <w:p w14:paraId="5CB753BB" w14:textId="77777777" w:rsidR="002A5DB1" w:rsidRPr="00B20E88" w:rsidRDefault="002A5DB1" w:rsidP="00291410">
      <w:pPr>
        <w:pStyle w:val="Prrafodelista"/>
        <w:spacing w:before="240" w:after="240" w:line="360" w:lineRule="auto"/>
        <w:ind w:left="426"/>
        <w:jc w:val="both"/>
        <w:rPr>
          <w:rFonts w:ascii="Palatino Linotype" w:eastAsia="Calibri" w:hAnsi="Palatino Linotype" w:cs="Times New Roman"/>
        </w:rPr>
      </w:pPr>
    </w:p>
    <w:p w14:paraId="07F9809C" w14:textId="3FFC928D" w:rsidR="00291410" w:rsidRPr="00B20E88" w:rsidRDefault="00D83A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cs="Arial"/>
          <w:color w:val="000000" w:themeColor="text1"/>
        </w:rPr>
        <w:t>D</w:t>
      </w:r>
      <w:r w:rsidR="006D5514" w:rsidRPr="00B20E88">
        <w:rPr>
          <w:rFonts w:ascii="Palatino Linotype" w:hAnsi="Palatino Linotype" w:cs="Arial"/>
          <w:color w:val="000000" w:themeColor="text1"/>
        </w:rPr>
        <w:t xml:space="preserve">ebe destacarse que debido a la naturaleza de la información solicitada, esto es, </w:t>
      </w:r>
      <w:r w:rsidR="009F30B2" w:rsidRPr="00B20E88">
        <w:rPr>
          <w:rFonts w:ascii="Palatino Linotype" w:hAnsi="Palatino Linotype" w:cs="Arial"/>
          <w:color w:val="000000" w:themeColor="text1"/>
        </w:rPr>
        <w:t xml:space="preserve">los documentos que acrediten las erogaciones derivadas de la cláusula </w:t>
      </w:r>
      <w:r w:rsidRPr="00B20E88">
        <w:rPr>
          <w:rFonts w:ascii="Palatino Linotype" w:hAnsi="Palatino Linotype" w:cs="Arial"/>
          <w:color w:val="000000" w:themeColor="text1"/>
        </w:rPr>
        <w:t>TRIGÉSIMO SÉPTIMA</w:t>
      </w:r>
      <w:r w:rsidR="009F30B2" w:rsidRPr="00B20E88">
        <w:rPr>
          <w:rFonts w:ascii="Palatino Linotype" w:hAnsi="Palatino Linotype" w:cs="Arial"/>
          <w:b/>
          <w:color w:val="000000" w:themeColor="text1"/>
        </w:rPr>
        <w:t xml:space="preserve"> </w:t>
      </w:r>
      <w:r w:rsidR="009F30B2" w:rsidRPr="00B20E88">
        <w:rPr>
          <w:rFonts w:ascii="Palatino Linotype" w:hAnsi="Palatino Linotype" w:cs="Arial"/>
          <w:color w:val="000000" w:themeColor="text1"/>
        </w:rPr>
        <w:t xml:space="preserve">del </w:t>
      </w:r>
      <w:r w:rsidR="009F30B2" w:rsidRPr="00B20E88">
        <w:rPr>
          <w:rFonts w:ascii="Palatino Linotype" w:hAnsi="Palatino Linotype" w:cs="Arial"/>
          <w:i/>
          <w:color w:val="000000" w:themeColor="text1"/>
        </w:rPr>
        <w:t>CONVENIO DE SUELDOS Y PRESTACIONES SMSEM</w:t>
      </w:r>
      <w:r w:rsidR="009F30B2" w:rsidRPr="00B20E88">
        <w:rPr>
          <w:rFonts w:ascii="Palatino Linotype" w:hAnsi="Palatino Linotype" w:cs="Arial"/>
          <w:color w:val="000000" w:themeColor="text1"/>
        </w:rPr>
        <w:t xml:space="preserve"> de los años dos mil dieciséis y dos mil diecisiete,</w:t>
      </w:r>
      <w:r w:rsidR="006D5514" w:rsidRPr="00B20E88">
        <w:rPr>
          <w:rFonts w:ascii="Palatino Linotype" w:hAnsi="Palatino Linotype" w:cs="Arial"/>
          <w:color w:val="000000" w:themeColor="text1"/>
        </w:rPr>
        <w:t xml:space="preserve"> eventualmente pudieran obrar datos personales susceptibles de protegerse, y toda vez que este Instituto de Transparencia, Acceso a la Información Pública y Protección de Datos Personales del Estado de México tiene el deber de velar por la protección </w:t>
      </w:r>
      <w:r w:rsidR="006D5514" w:rsidRPr="00B20E88">
        <w:rPr>
          <w:rFonts w:ascii="Palatino Linotype" w:hAnsi="Palatino Linotype" w:cs="Arial"/>
          <w:color w:val="000000" w:themeColor="text1"/>
        </w:rPr>
        <w:lastRenderedPageBreak/>
        <w:t xml:space="preserve">de los datos personales aun tratándose de servidores públicos y en su caso generar la </w:t>
      </w:r>
      <w:r w:rsidR="006D5514" w:rsidRPr="00B20E88">
        <w:rPr>
          <w:rFonts w:ascii="Palatino Linotype" w:hAnsi="Palatino Linotype" w:cs="Arial"/>
          <w:b/>
          <w:color w:val="000000" w:themeColor="text1"/>
          <w:u w:val="single"/>
        </w:rPr>
        <w:t>versión pública</w:t>
      </w:r>
      <w:r w:rsidR="006D5514" w:rsidRPr="00B20E88">
        <w:rPr>
          <w:rFonts w:ascii="Palatino Linotype" w:hAnsi="Palatino Linotype" w:cs="Arial"/>
          <w:color w:val="000000" w:themeColor="text1"/>
        </w:rPr>
        <w:t xml:space="preserve"> del documento por las consideraciones que se estimen pertinentes</w:t>
      </w:r>
    </w:p>
    <w:p w14:paraId="295D3FFB"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4CB2DEFA" w14:textId="1878E7C0" w:rsidR="00291410" w:rsidRPr="00B20E88" w:rsidRDefault="00291410"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L</w:t>
      </w:r>
      <w:r w:rsidR="006D5514" w:rsidRPr="00B20E88">
        <w:rPr>
          <w:rFonts w:ascii="Palatino Linotype" w:hAnsi="Palatino Linotype"/>
        </w:rPr>
        <w:t xml:space="preserve">a </w:t>
      </w:r>
      <w:r w:rsidR="006D5514" w:rsidRPr="00B20E88">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6D5514" w:rsidRPr="00B20E88">
        <w:rPr>
          <w:vertAlign w:val="superscript"/>
        </w:rPr>
        <w:footnoteReference w:id="7"/>
      </w:r>
      <w:r w:rsidR="006D5514" w:rsidRPr="00B20E88">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6D5514" w:rsidRPr="00B20E88">
        <w:rPr>
          <w:vertAlign w:val="superscript"/>
        </w:rPr>
        <w:footnoteReference w:id="8"/>
      </w:r>
      <w:r w:rsidR="006D5514" w:rsidRPr="00B20E88">
        <w:rPr>
          <w:rFonts w:ascii="Palatino Linotype" w:hAnsi="Palatino Linotype" w:cs="Arial"/>
          <w:color w:val="000000" w:themeColor="text1"/>
        </w:rPr>
        <w:t xml:space="preserve"> En este caso, la clasificación total o parcial </w:t>
      </w:r>
      <w:r w:rsidR="006D5514" w:rsidRPr="00B20E88">
        <w:rPr>
          <w:rFonts w:ascii="Palatino Linotype" w:hAnsi="Palatino Linotype" w:cs="Arial"/>
          <w:color w:val="000000" w:themeColor="text1"/>
        </w:rPr>
        <w:lastRenderedPageBreak/>
        <w:t>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6C46B0"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571C6AD6" w14:textId="745EDE41"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El </w:t>
      </w:r>
      <w:r w:rsidRPr="00B20E88">
        <w:rPr>
          <w:rFonts w:ascii="Palatino Linotype" w:hAnsi="Palatino Linotype" w:cs="Arial"/>
          <w:color w:val="000000" w:themeColor="text1"/>
        </w:rPr>
        <w:t>grave problema que enfrentamos en general,</w:t>
      </w:r>
      <w:r w:rsidR="00D83A14" w:rsidRPr="00B20E88">
        <w:rPr>
          <w:rFonts w:ascii="Palatino Linotype" w:hAnsi="Palatino Linotype" w:cs="Arial"/>
          <w:color w:val="000000" w:themeColor="text1"/>
        </w:rPr>
        <w:t xml:space="preserve"> consiste en que</w:t>
      </w:r>
      <w:r w:rsidRPr="00B20E88">
        <w:rPr>
          <w:rFonts w:ascii="Palatino Linotype" w:hAnsi="Palatino Linotype" w:cs="Arial"/>
          <w:color w:val="000000" w:themeColor="text1"/>
        </w:rPr>
        <w:t xml:space="preserve"> los acuerdos de clasificación de la información que emiten los </w:t>
      </w:r>
      <w:r w:rsidR="00D83A14" w:rsidRPr="00B20E88">
        <w:rPr>
          <w:rFonts w:ascii="Palatino Linotype" w:hAnsi="Palatino Linotype" w:cs="Arial"/>
          <w:color w:val="000000" w:themeColor="text1"/>
        </w:rPr>
        <w:t>Sujetos Obligados</w:t>
      </w:r>
      <w:r w:rsidRPr="00B20E88">
        <w:rPr>
          <w:rFonts w:ascii="Palatino Linotype" w:hAnsi="Palatino Linotype" w:cs="Arial"/>
          <w:color w:val="000000" w:themeColor="text1"/>
        </w:rPr>
        <w:t xml:space="preserve"> siguen sin observar los requisitos</w:t>
      </w:r>
      <w:r w:rsidR="00D83A14" w:rsidRPr="00B20E88">
        <w:rPr>
          <w:rFonts w:ascii="Palatino Linotype" w:hAnsi="Palatino Linotype" w:cs="Arial"/>
          <w:color w:val="000000" w:themeColor="text1"/>
        </w:rPr>
        <w:t xml:space="preserve"> necesarios para su sustanciación, fundamentación y motivación</w:t>
      </w:r>
      <w:r w:rsidRPr="00B20E88">
        <w:rPr>
          <w:rFonts w:ascii="Palatino Linotype" w:hAnsi="Palatino Linotype" w:cs="Arial"/>
          <w:color w:val="000000" w:themeColor="text1"/>
        </w:rPr>
        <w:t>, tanto por la complejidad del procedimiento como por la falta de atención de los operadores jurídicos.</w:t>
      </w:r>
    </w:p>
    <w:p w14:paraId="5C800CC9" w14:textId="77777777" w:rsidR="006D5514" w:rsidRPr="00B20E88" w:rsidRDefault="006D5514" w:rsidP="00291410">
      <w:pPr>
        <w:pStyle w:val="Prrafodelista"/>
        <w:spacing w:before="240" w:after="240" w:line="360" w:lineRule="auto"/>
        <w:ind w:left="426"/>
        <w:jc w:val="both"/>
        <w:rPr>
          <w:rFonts w:ascii="Palatino Linotype" w:eastAsia="Calibri" w:hAnsi="Palatino Linotype" w:cs="Times New Roman"/>
        </w:rPr>
      </w:pPr>
    </w:p>
    <w:p w14:paraId="7B048ACD" w14:textId="14DDFDA2" w:rsidR="006D5514" w:rsidRPr="00B20E88" w:rsidRDefault="006D5514" w:rsidP="001C7A72">
      <w:pPr>
        <w:pStyle w:val="Ttulo3"/>
        <w:rPr>
          <w:rFonts w:ascii="Palatino Linotype" w:eastAsia="Calibri" w:hAnsi="Palatino Linotype" w:cs="Times New Roman"/>
          <w:b/>
          <w:color w:val="auto"/>
        </w:rPr>
      </w:pPr>
      <w:bookmarkStart w:id="40" w:name="_Toc515300362"/>
      <w:bookmarkStart w:id="41" w:name="_Toc515300441"/>
      <w:bookmarkStart w:id="42" w:name="_Toc518937498"/>
      <w:bookmarkStart w:id="43" w:name="_Toc520906434"/>
      <w:bookmarkStart w:id="44" w:name="_Toc521601970"/>
      <w:r w:rsidRPr="00B20E88">
        <w:rPr>
          <w:rFonts w:ascii="Palatino Linotype" w:eastAsia="Calibri" w:hAnsi="Palatino Linotype" w:cs="Times New Roman"/>
          <w:b/>
          <w:color w:val="auto"/>
        </w:rPr>
        <w:t>Requisitos previos.</w:t>
      </w:r>
      <w:bookmarkEnd w:id="40"/>
      <w:bookmarkEnd w:id="41"/>
      <w:bookmarkEnd w:id="42"/>
      <w:bookmarkEnd w:id="43"/>
      <w:bookmarkEnd w:id="44"/>
    </w:p>
    <w:p w14:paraId="558C3DD0" w14:textId="4585A1C1" w:rsidR="00291410" w:rsidRPr="00B20E88" w:rsidRDefault="00291410"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L</w:t>
      </w:r>
      <w:r w:rsidR="006D5514" w:rsidRPr="00B20E88">
        <w:rPr>
          <w:rFonts w:ascii="Palatino Linotype" w:hAnsi="Palatino Linotype"/>
        </w:rPr>
        <w:t xml:space="preserve">os </w:t>
      </w:r>
      <w:r w:rsidR="006D5514" w:rsidRPr="00B20E88">
        <w:rPr>
          <w:rFonts w:ascii="Palatino Linotype" w:hAnsi="Palatino Linotype" w:cs="Arial"/>
          <w:color w:val="000000"/>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w:t>
      </w:r>
      <w:r w:rsidR="006D5514" w:rsidRPr="00B20E88">
        <w:rPr>
          <w:rFonts w:ascii="Palatino Linotype" w:hAnsi="Palatino Linotype" w:cs="Arial"/>
          <w:color w:val="000000"/>
        </w:rPr>
        <w:lastRenderedPageBreak/>
        <w:t>fotografía, entre otros) que forme parte de algún documento o el documento que se pretende reservar (contrato, licencia, póliza, entre otros), señalando el supuesto de clasificación (confidencialidad o reserva).</w:t>
      </w:r>
    </w:p>
    <w:p w14:paraId="4FE0F1CB"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75DD818E" w14:textId="214F9B16"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Además, </w:t>
      </w:r>
      <w:r w:rsidRPr="00B20E88">
        <w:rPr>
          <w:rFonts w:ascii="Palatino Linotype" w:hAnsi="Palatino Linotype" w:cs="Arial"/>
          <w:color w:val="000000" w:themeColor="text1"/>
        </w:rPr>
        <w:t xml:space="preserve">se debe señalar el procedimiento, de los tres que establecen los artículos 132 y 106 de la Ley Estatal y General, </w:t>
      </w:r>
      <w:r w:rsidRPr="00B20E88">
        <w:rPr>
          <w:rFonts w:ascii="Palatino Linotype" w:hAnsi="Palatino Linotype" w:cs="Arial"/>
          <w:color w:val="000000"/>
        </w:rPr>
        <w:t>respectivamente</w:t>
      </w:r>
      <w:r w:rsidRPr="00B20E8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3A8D968"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7010CA85" w14:textId="1D3A38C3"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El </w:t>
      </w:r>
      <w:r w:rsidRPr="00B20E88">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B20E88">
        <w:rPr>
          <w:rFonts w:ascii="Palatino Linotype" w:hAnsi="Palatino Linotype" w:cs="Arial"/>
          <w:b/>
          <w:color w:val="000000" w:themeColor="text1"/>
          <w:u w:val="single"/>
        </w:rPr>
        <w:t xml:space="preserve">no se puede hacer un acuerdo para clasificar de manera general todos los documentos de un expediente o área, </w:t>
      </w:r>
      <w:r w:rsidRPr="00B20E8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DA05DDD" w14:textId="1D2DB23E" w:rsidR="006D5514" w:rsidRPr="00B20E88" w:rsidRDefault="006D5514" w:rsidP="006D5514">
      <w:pPr>
        <w:pStyle w:val="Ttulo3"/>
        <w:rPr>
          <w:rFonts w:ascii="Palatino Linotype" w:eastAsia="Calibri" w:hAnsi="Palatino Linotype" w:cs="Times New Roman"/>
          <w:b/>
          <w:color w:val="auto"/>
        </w:rPr>
      </w:pPr>
      <w:bookmarkStart w:id="45" w:name="_Toc515300363"/>
      <w:bookmarkStart w:id="46" w:name="_Toc515300442"/>
      <w:bookmarkStart w:id="47" w:name="_Toc518937499"/>
      <w:bookmarkStart w:id="48" w:name="_Toc520906435"/>
      <w:bookmarkStart w:id="49" w:name="_Toc521601971"/>
      <w:r w:rsidRPr="00B20E88">
        <w:rPr>
          <w:rFonts w:ascii="Palatino Linotype" w:eastAsia="Calibri" w:hAnsi="Palatino Linotype" w:cs="Times New Roman"/>
          <w:b/>
          <w:color w:val="auto"/>
        </w:rPr>
        <w:t>Supuestos de clasificación.</w:t>
      </w:r>
      <w:bookmarkEnd w:id="45"/>
      <w:bookmarkEnd w:id="46"/>
      <w:bookmarkEnd w:id="47"/>
      <w:bookmarkEnd w:id="48"/>
      <w:bookmarkEnd w:id="49"/>
    </w:p>
    <w:p w14:paraId="6F8019BF" w14:textId="7C90ED76"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Las </w:t>
      </w:r>
      <w:r w:rsidRPr="00B20E88">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57B666AF" w14:textId="77777777" w:rsidR="006D5514" w:rsidRPr="00B20E88" w:rsidRDefault="00291410"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hAnsi="Palatino Linotype"/>
        </w:rPr>
        <w:lastRenderedPageBreak/>
        <w:t>L</w:t>
      </w:r>
      <w:r w:rsidR="006D5514" w:rsidRPr="00B20E88">
        <w:rPr>
          <w:rFonts w:ascii="Palatino Linotype" w:hAnsi="Palatino Linotype"/>
        </w:rPr>
        <w:t xml:space="preserve">os </w:t>
      </w:r>
      <w:r w:rsidR="006D5514" w:rsidRPr="00B20E88">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0B8E3832" w14:textId="6B85814B" w:rsidR="006D5514" w:rsidRPr="00B20E88" w:rsidRDefault="006D5514" w:rsidP="006D5514">
      <w:pPr>
        <w:pStyle w:val="Sinespaciado"/>
        <w:ind w:left="851" w:right="567"/>
        <w:jc w:val="both"/>
        <w:rPr>
          <w:rFonts w:ascii="Palatino Linotype" w:hAnsi="Palatino Linotype"/>
          <w:i/>
          <w:sz w:val="22"/>
        </w:rPr>
      </w:pPr>
      <w:r w:rsidRPr="00B20E88">
        <w:rPr>
          <w:rFonts w:ascii="Palatino Linotype" w:hAnsi="Palatino Linotype"/>
          <w:bCs/>
          <w:i/>
          <w:sz w:val="22"/>
        </w:rPr>
        <w:t xml:space="preserve">“I. </w:t>
      </w:r>
      <w:r w:rsidRPr="00B20E88">
        <w:rPr>
          <w:rFonts w:ascii="Palatino Linotype" w:hAnsi="Palatino Linotype"/>
          <w:i/>
          <w:sz w:val="22"/>
        </w:rPr>
        <w:t xml:space="preserve">Se refiera a la información privada y los datos personales concernientes a una persona física o jurídica colectiva identificada o identificable; </w:t>
      </w:r>
    </w:p>
    <w:p w14:paraId="6A0E89DD" w14:textId="77777777" w:rsidR="006D5514" w:rsidRPr="00B20E88" w:rsidRDefault="006D5514" w:rsidP="006D5514">
      <w:pPr>
        <w:pStyle w:val="Sinespaciado"/>
        <w:ind w:left="851" w:right="567"/>
        <w:jc w:val="both"/>
        <w:rPr>
          <w:rFonts w:ascii="Palatino Linotype" w:hAnsi="Palatino Linotype"/>
          <w:i/>
          <w:sz w:val="22"/>
        </w:rPr>
      </w:pPr>
      <w:r w:rsidRPr="00B20E88">
        <w:rPr>
          <w:rFonts w:ascii="Palatino Linotype" w:hAnsi="Palatino Linotype"/>
          <w:bCs/>
          <w:i/>
          <w:sz w:val="22"/>
        </w:rPr>
        <w:t xml:space="preserve">II. </w:t>
      </w:r>
      <w:r w:rsidRPr="00B20E88">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CBC9DD" w14:textId="77777777" w:rsidR="006D5514" w:rsidRPr="00B20E88" w:rsidRDefault="006D5514" w:rsidP="006D5514">
      <w:pPr>
        <w:pStyle w:val="Sinespaciado"/>
        <w:ind w:left="851" w:right="567"/>
        <w:jc w:val="both"/>
        <w:rPr>
          <w:rFonts w:ascii="Palatino Linotype" w:hAnsi="Palatino Linotype"/>
          <w:i/>
          <w:sz w:val="22"/>
        </w:rPr>
      </w:pPr>
      <w:r w:rsidRPr="00B20E88">
        <w:rPr>
          <w:rFonts w:ascii="Palatino Linotype" w:hAnsi="Palatino Linotype"/>
          <w:bCs/>
          <w:i/>
          <w:sz w:val="22"/>
        </w:rPr>
        <w:t xml:space="preserve">III. </w:t>
      </w:r>
      <w:r w:rsidRPr="00B20E88">
        <w:rPr>
          <w:rFonts w:ascii="Palatino Linotype" w:hAnsi="Palatino Linotype"/>
          <w:i/>
          <w:sz w:val="22"/>
        </w:rPr>
        <w:t xml:space="preserve">La que presenten los particulares a los sujetos obligados, de conformidad con lo dispuesto por las leyes o los tratados internacionales. </w:t>
      </w:r>
    </w:p>
    <w:p w14:paraId="392ECFAB" w14:textId="77777777" w:rsidR="006D5514" w:rsidRPr="00B20E88" w:rsidRDefault="006D5514" w:rsidP="006D5514">
      <w:pPr>
        <w:pStyle w:val="Sinespaciado"/>
        <w:ind w:left="851" w:right="567"/>
        <w:jc w:val="both"/>
        <w:rPr>
          <w:rFonts w:ascii="Palatino Linotype" w:hAnsi="Palatino Linotype"/>
          <w:i/>
          <w:sz w:val="22"/>
        </w:rPr>
      </w:pPr>
    </w:p>
    <w:p w14:paraId="44909AB4" w14:textId="77777777" w:rsidR="006D5514" w:rsidRPr="00B20E88" w:rsidRDefault="006D5514" w:rsidP="006D5514">
      <w:pPr>
        <w:pStyle w:val="Sinespaciado"/>
        <w:ind w:left="851" w:right="567"/>
        <w:jc w:val="both"/>
        <w:rPr>
          <w:rFonts w:ascii="Palatino Linotype" w:hAnsi="Palatino Linotype"/>
          <w:i/>
          <w:sz w:val="22"/>
        </w:rPr>
      </w:pPr>
      <w:r w:rsidRPr="00B20E88">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4F664612" w14:textId="6D71935A" w:rsidR="00291410" w:rsidRPr="00B20E88" w:rsidRDefault="006D5514" w:rsidP="006D5514">
      <w:pPr>
        <w:pStyle w:val="Sinespaciado"/>
        <w:ind w:left="851" w:right="567"/>
        <w:jc w:val="both"/>
        <w:rPr>
          <w:rFonts w:ascii="Palatino Linotype" w:eastAsia="Calibri" w:hAnsi="Palatino Linotype" w:cs="Times New Roman"/>
          <w:i/>
          <w:sz w:val="22"/>
        </w:rPr>
      </w:pPr>
      <w:r w:rsidRPr="00B20E88">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1EF0F425"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10A1FFDE" w14:textId="343C1F91"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Mientras </w:t>
      </w:r>
      <w:r w:rsidRPr="00B20E88">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CD30370"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2B706EFD" w14:textId="31F62CC6"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Como </w:t>
      </w:r>
      <w:r w:rsidRPr="00B20E88">
        <w:rPr>
          <w:rFonts w:ascii="Palatino Linotype" w:hAnsi="Palatino Linotype" w:cs="Arial"/>
          <w:color w:val="000000" w:themeColor="text1"/>
        </w:rPr>
        <w:t xml:space="preserve">consecuencia de lo anterior, el </w:t>
      </w:r>
      <w:r w:rsidRPr="00B20E88">
        <w:rPr>
          <w:rFonts w:ascii="Palatino Linotype" w:hAnsi="Palatino Linotype" w:cs="Arial"/>
          <w:b/>
          <w:color w:val="000000" w:themeColor="text1"/>
        </w:rPr>
        <w:t>SUJETO OBLIGADO</w:t>
      </w:r>
      <w:r w:rsidRPr="00B20E88">
        <w:rPr>
          <w:rFonts w:ascii="Palatino Linotype" w:hAnsi="Palatino Linotype" w:cs="Arial"/>
          <w:color w:val="000000" w:themeColor="text1"/>
        </w:rPr>
        <w:t xml:space="preserve"> debe identificar claramente el tipo de información y hacer un juicio de subsunción o encaje</w:t>
      </w:r>
      <w:r w:rsidRPr="00B20E88">
        <w:rPr>
          <w:rFonts w:ascii="Palatino Linotype" w:hAnsi="Palatino Linotype" w:cs="Arial"/>
          <w:color w:val="000000" w:themeColor="text1"/>
          <w:vertAlign w:val="superscript"/>
        </w:rPr>
        <w:footnoteReference w:id="9"/>
      </w:r>
      <w:r w:rsidRPr="00B20E88">
        <w:rPr>
          <w:rFonts w:ascii="Palatino Linotype" w:hAnsi="Palatino Linotype" w:cs="Arial"/>
          <w:color w:val="000000" w:themeColor="text1"/>
        </w:rPr>
        <w:t xml:space="preserve"> para </w:t>
      </w:r>
      <w:r w:rsidRPr="00B20E88">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6637AAEA" w14:textId="400745AA" w:rsidR="00291410" w:rsidRPr="00B20E88" w:rsidRDefault="006D5514" w:rsidP="006D5514">
      <w:pPr>
        <w:pStyle w:val="Ttulo3"/>
        <w:rPr>
          <w:rFonts w:ascii="Palatino Linotype" w:eastAsia="Calibri" w:hAnsi="Palatino Linotype" w:cs="Times New Roman"/>
          <w:b/>
          <w:color w:val="auto"/>
        </w:rPr>
      </w:pPr>
      <w:bookmarkStart w:id="50" w:name="_Toc515300364"/>
      <w:bookmarkStart w:id="51" w:name="_Toc515300443"/>
      <w:bookmarkStart w:id="52" w:name="_Toc518937500"/>
      <w:bookmarkStart w:id="53" w:name="_Toc520906436"/>
      <w:bookmarkStart w:id="54" w:name="_Toc521601972"/>
      <w:r w:rsidRPr="00B20E88">
        <w:rPr>
          <w:rFonts w:ascii="Palatino Linotype" w:eastAsia="Calibri" w:hAnsi="Palatino Linotype" w:cs="Times New Roman"/>
          <w:b/>
          <w:color w:val="auto"/>
        </w:rPr>
        <w:t>Formalidades para emitir el acuerdo de clasificación.</w:t>
      </w:r>
      <w:bookmarkEnd w:id="50"/>
      <w:bookmarkEnd w:id="51"/>
      <w:bookmarkEnd w:id="52"/>
      <w:bookmarkEnd w:id="53"/>
      <w:bookmarkEnd w:id="54"/>
    </w:p>
    <w:p w14:paraId="41DDF492" w14:textId="407F9C30"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El </w:t>
      </w:r>
      <w:r w:rsidRPr="00B20E88">
        <w:rPr>
          <w:rFonts w:ascii="Palatino Linotype" w:hAnsi="Palatino Linotype" w:cs="Arial"/>
          <w:color w:val="000000" w:themeColor="text1"/>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w:t>
      </w:r>
      <w:r w:rsidR="009F30B2" w:rsidRPr="00B20E88">
        <w:rPr>
          <w:rFonts w:ascii="Palatino Linotype" w:hAnsi="Palatino Linotype" w:cs="Arial"/>
          <w:color w:val="000000" w:themeColor="text1"/>
        </w:rPr>
        <w:t xml:space="preserve"> cuenta con las facultades para aprobar, </w:t>
      </w:r>
      <w:r w:rsidRPr="00B20E88">
        <w:rPr>
          <w:rFonts w:ascii="Palatino Linotype" w:hAnsi="Palatino Linotype" w:cs="Arial"/>
          <w:color w:val="000000" w:themeColor="text1"/>
        </w:rPr>
        <w:t>modificar o revocar la clasificación de la información que haya propuesto. Por lo tanto, el Comité aprueba modifica o revoca la clasificación.</w:t>
      </w:r>
    </w:p>
    <w:p w14:paraId="00A4BAF0"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005A8B62" w14:textId="26A19006"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Evidentemente, </w:t>
      </w:r>
      <w:r w:rsidRPr="00B20E88">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B20E88">
        <w:rPr>
          <w:rFonts w:ascii="Palatino Linotype" w:hAnsi="Palatino Linotype" w:cs="Arial"/>
          <w:b/>
          <w:color w:val="000000" w:themeColor="text1"/>
          <w:u w:val="single"/>
        </w:rPr>
        <w:t>el acto reúna con los requisitos elementales</w:t>
      </w:r>
      <w:r w:rsidRPr="00B20E88">
        <w:rPr>
          <w:rFonts w:ascii="Palatino Linotype" w:hAnsi="Palatino Linotype" w:cs="Arial"/>
          <w:color w:val="000000" w:themeColor="text1"/>
        </w:rPr>
        <w:t xml:space="preserve">, entre ellos, que la </w:t>
      </w:r>
      <w:r w:rsidRPr="00B20E88">
        <w:rPr>
          <w:rFonts w:ascii="Palatino Linotype" w:hAnsi="Palatino Linotype" w:cs="Arial"/>
          <w:color w:val="000000" w:themeColor="text1"/>
        </w:rPr>
        <w:lastRenderedPageBreak/>
        <w:t xml:space="preserve">autoridad que va a emitir el acto de autoridad sea la legalmente facultada para ello, es decir, que cumpla con </w:t>
      </w:r>
      <w:r w:rsidR="009F30B2" w:rsidRPr="00B20E88">
        <w:rPr>
          <w:rFonts w:ascii="Palatino Linotype" w:hAnsi="Palatino Linotype" w:cs="Arial"/>
          <w:color w:val="000000" w:themeColor="text1"/>
        </w:rPr>
        <w:t>el principio de reserva de ley,</w:t>
      </w:r>
      <w:r w:rsidRPr="00B20E88">
        <w:rPr>
          <w:rFonts w:ascii="Palatino Linotype" w:hAnsi="Palatino Linotype" w:cs="Arial"/>
          <w:color w:val="000000" w:themeColor="text1"/>
        </w:rPr>
        <w:t xml:space="preserve">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AA43A31"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279DE0F5" w14:textId="548BEFAC"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La </w:t>
      </w:r>
      <w:r w:rsidRPr="00B20E88">
        <w:rPr>
          <w:rFonts w:ascii="Palatino Linotype" w:hAnsi="Palatino Linotype" w:cs="Arial"/>
          <w:color w:val="000000" w:themeColor="text1"/>
        </w:rPr>
        <w:t>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9593BB4"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17767D97" w14:textId="4F694DED" w:rsidR="006D5514" w:rsidRPr="00B20E88" w:rsidRDefault="006D5514" w:rsidP="006D5514">
      <w:pPr>
        <w:pStyle w:val="Ttulo3"/>
        <w:rPr>
          <w:rFonts w:ascii="Palatino Linotype" w:eastAsia="Calibri" w:hAnsi="Palatino Linotype" w:cs="Times New Roman"/>
          <w:b/>
          <w:color w:val="auto"/>
        </w:rPr>
      </w:pPr>
      <w:bookmarkStart w:id="55" w:name="_Toc515300365"/>
      <w:bookmarkStart w:id="56" w:name="_Toc515300444"/>
      <w:bookmarkStart w:id="57" w:name="_Toc518937501"/>
      <w:bookmarkStart w:id="58" w:name="_Toc520906437"/>
      <w:bookmarkStart w:id="59" w:name="_Toc521601973"/>
      <w:r w:rsidRPr="00B20E88">
        <w:rPr>
          <w:rFonts w:ascii="Palatino Linotype" w:eastAsia="Calibri" w:hAnsi="Palatino Linotype" w:cs="Times New Roman"/>
          <w:b/>
          <w:color w:val="auto"/>
        </w:rPr>
        <w:lastRenderedPageBreak/>
        <w:t>Requisitos de fondo del acuerdo de clasificación.</w:t>
      </w:r>
      <w:bookmarkEnd w:id="55"/>
      <w:bookmarkEnd w:id="56"/>
      <w:bookmarkEnd w:id="57"/>
      <w:bookmarkEnd w:id="58"/>
      <w:bookmarkEnd w:id="59"/>
    </w:p>
    <w:p w14:paraId="1754D1D9" w14:textId="795A2330" w:rsidR="00291410" w:rsidRPr="00B20E88" w:rsidRDefault="006D5514"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Como </w:t>
      </w:r>
      <w:r w:rsidRPr="00B20E8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F54156D"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4C8F4ABC" w14:textId="77777777" w:rsidR="006D5514" w:rsidRPr="00B20E88" w:rsidRDefault="006D5514"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hAnsi="Palatino Linotype"/>
        </w:rPr>
        <w:t xml:space="preserve">De </w:t>
      </w:r>
      <w:r w:rsidRPr="00B20E88">
        <w:rPr>
          <w:rFonts w:ascii="Palatino Linotype" w:hAnsi="Palatino Linotype" w:cs="Arial"/>
          <w:color w:val="000000" w:themeColor="text1"/>
        </w:rPr>
        <w:t xml:space="preserve">lo anterior, se desprende que para una correcta </w:t>
      </w:r>
      <w:r w:rsidRPr="00B20E88">
        <w:rPr>
          <w:rFonts w:ascii="Palatino Linotype" w:hAnsi="Palatino Linotype" w:cs="Arial"/>
          <w:b/>
          <w:color w:val="000000" w:themeColor="text1"/>
        </w:rPr>
        <w:t>clasificación total o parcial</w:t>
      </w:r>
      <w:r w:rsidRPr="00B20E88">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3CCA9" w14:textId="77777777" w:rsidR="003440C3" w:rsidRPr="00B20E88" w:rsidRDefault="003440C3" w:rsidP="003440C3">
      <w:pPr>
        <w:spacing w:after="120" w:line="360" w:lineRule="auto"/>
        <w:ind w:left="426" w:right="49"/>
        <w:contextualSpacing/>
        <w:jc w:val="both"/>
        <w:rPr>
          <w:rFonts w:ascii="Palatino Linotype" w:hAnsi="Palatino Linotype" w:cs="Arial"/>
          <w:color w:val="000000" w:themeColor="text1"/>
        </w:rPr>
      </w:pPr>
    </w:p>
    <w:p w14:paraId="2DE15854" w14:textId="10A74362" w:rsidR="003440C3" w:rsidRPr="00B20E88" w:rsidRDefault="003440C3"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eastAsia="Calibri" w:hAnsi="Palatino Linotype" w:cs="Times New Roman"/>
        </w:rPr>
        <w:t xml:space="preserve">Han </w:t>
      </w:r>
      <w:r w:rsidRPr="00B20E88">
        <w:rPr>
          <w:rFonts w:ascii="Palatino Linotype" w:hAnsi="Palatino Linotype" w:cs="Arial"/>
          <w:color w:val="000000" w:themeColor="text1"/>
        </w:rPr>
        <w:t xml:space="preserve">sido vastos los estudios doctrinarios relativos a estos derechos fundamentales y al principio de legalidad en ellos contenidos; como ejemplo, el procesalista José Ovalle Fabela, en su obra “Garantías Constitucionales del </w:t>
      </w:r>
      <w:r w:rsidRPr="00B20E88">
        <w:rPr>
          <w:rFonts w:ascii="Palatino Linotype" w:hAnsi="Palatino Linotype" w:cs="Arial"/>
          <w:color w:val="000000" w:themeColor="text1"/>
        </w:rPr>
        <w:lastRenderedPageBreak/>
        <w:t>Proceso”, refiere que “</w:t>
      </w:r>
      <w:r w:rsidR="000767DC" w:rsidRPr="00B20E88">
        <w:rPr>
          <w:rFonts w:ascii="Palatino Linotype" w:hAnsi="Palatino Linotype" w:cs="Arial"/>
          <w:color w:val="000000" w:themeColor="text1"/>
        </w:rPr>
        <w:t>(</w:t>
      </w:r>
      <w:r w:rsidRPr="00B20E88">
        <w:rPr>
          <w:rFonts w:ascii="Palatino Linotype" w:hAnsi="Palatino Linotype" w:cs="Arial"/>
          <w:color w:val="000000" w:themeColor="text1"/>
        </w:rPr>
        <w:t>...</w:t>
      </w:r>
      <w:r w:rsidR="000767DC" w:rsidRPr="00B20E88">
        <w:rPr>
          <w:rFonts w:ascii="Palatino Linotype" w:hAnsi="Palatino Linotype" w:cs="Arial"/>
          <w:color w:val="000000" w:themeColor="text1"/>
        </w:rPr>
        <w:t xml:space="preserve">) </w:t>
      </w:r>
      <w:r w:rsidRPr="00B20E88">
        <w:rPr>
          <w:rFonts w:ascii="Palatino Linotype" w:hAnsi="Palatino Linotype" w:cs="Arial"/>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0767DC" w:rsidRPr="00B20E88">
        <w:rPr>
          <w:rFonts w:ascii="Palatino Linotype" w:hAnsi="Palatino Linotype" w:cs="Arial"/>
          <w:color w:val="000000" w:themeColor="text1"/>
        </w:rPr>
        <w:t xml:space="preserve"> (</w:t>
      </w:r>
      <w:r w:rsidRPr="00B20E88">
        <w:rPr>
          <w:rFonts w:ascii="Palatino Linotype" w:hAnsi="Palatino Linotype" w:cs="Arial"/>
          <w:color w:val="000000" w:themeColor="text1"/>
        </w:rPr>
        <w:t>...</w:t>
      </w:r>
      <w:r w:rsidR="000767DC" w:rsidRPr="00B20E88">
        <w:rPr>
          <w:rFonts w:ascii="Palatino Linotype" w:hAnsi="Palatino Linotype" w:cs="Arial"/>
          <w:color w:val="000000" w:themeColor="text1"/>
        </w:rPr>
        <w:t>)</w:t>
      </w:r>
      <w:r w:rsidRPr="00B20E88">
        <w:rPr>
          <w:rFonts w:ascii="Palatino Linotype" w:hAnsi="Palatino Linotype" w:cs="Arial"/>
          <w:color w:val="000000" w:themeColor="text1"/>
        </w:rPr>
        <w:t>”</w:t>
      </w:r>
      <w:r w:rsidRPr="00B20E88">
        <w:rPr>
          <w:rFonts w:ascii="Palatino Linotype" w:hAnsi="Palatino Linotype" w:cs="Arial"/>
          <w:color w:val="000000" w:themeColor="text1"/>
          <w:vertAlign w:val="superscript"/>
        </w:rPr>
        <w:footnoteReference w:id="10"/>
      </w:r>
    </w:p>
    <w:p w14:paraId="1F1EF173" w14:textId="77777777" w:rsidR="009F30B2" w:rsidRPr="00B20E88" w:rsidRDefault="009F30B2" w:rsidP="009F30B2">
      <w:pPr>
        <w:spacing w:after="120" w:line="360" w:lineRule="auto"/>
        <w:ind w:left="426" w:right="49"/>
        <w:contextualSpacing/>
        <w:jc w:val="both"/>
        <w:rPr>
          <w:rFonts w:ascii="Palatino Linotype" w:hAnsi="Palatino Linotype" w:cs="Arial"/>
          <w:color w:val="000000" w:themeColor="text1"/>
        </w:rPr>
      </w:pPr>
    </w:p>
    <w:p w14:paraId="78F754B7" w14:textId="77777777" w:rsidR="003440C3" w:rsidRPr="00B20E88" w:rsidRDefault="003440C3"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eastAsia="Calibri" w:hAnsi="Palatino Linotype" w:cs="Times New Roman"/>
        </w:rPr>
        <w:t xml:space="preserve">Por </w:t>
      </w:r>
      <w:r w:rsidRPr="00B20E88">
        <w:rPr>
          <w:rFonts w:ascii="Palatino Linotype" w:hAnsi="Palatino Linotype" w:cs="Arial"/>
          <w:color w:val="000000" w:themeColor="text1"/>
        </w:rPr>
        <w:t>su parte, el intérprete judicial del país ha establecido una jurisprudencia respecto a qué debe entenderse por fundamentación y motivación, en los siguientes términos:</w:t>
      </w:r>
    </w:p>
    <w:p w14:paraId="34225FB8" w14:textId="0140293E"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b/>
          <w:i/>
          <w:sz w:val="22"/>
        </w:rPr>
        <w:t>“FUNDAMENTACIÓN Y MOTIVACIÓN.</w:t>
      </w:r>
      <w:r w:rsidRPr="00B20E88">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483E083" w14:textId="77777777" w:rsidR="003440C3" w:rsidRPr="00B20E88" w:rsidRDefault="003440C3" w:rsidP="003440C3">
      <w:pPr>
        <w:pStyle w:val="Sinespaciado"/>
        <w:ind w:left="851" w:right="567"/>
        <w:jc w:val="both"/>
        <w:rPr>
          <w:rFonts w:ascii="Palatino Linotype" w:hAnsi="Palatino Linotype"/>
          <w:i/>
          <w:sz w:val="22"/>
        </w:rPr>
      </w:pPr>
    </w:p>
    <w:p w14:paraId="25BEE1D3"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t>SEGUNDO TRIBUNAL COLEGIADO DEL SEXTO CIRCUITO.</w:t>
      </w:r>
    </w:p>
    <w:p w14:paraId="26EA162C"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7D616A80"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lastRenderedPageBreak/>
        <w:t xml:space="preserve">Revisión fiscal 103/88. Instituto Mexicano del Seguro Social. 18 de octubre de 1988. Unanimidad de votos. Ponente: Arnoldo Nájera Virgen. Secretario: Alejandro </w:t>
      </w:r>
      <w:proofErr w:type="spellStart"/>
      <w:r w:rsidRPr="00B20E88">
        <w:rPr>
          <w:rFonts w:ascii="Palatino Linotype" w:hAnsi="Palatino Linotype"/>
          <w:i/>
          <w:sz w:val="22"/>
        </w:rPr>
        <w:t>Esponda</w:t>
      </w:r>
      <w:proofErr w:type="spellEnd"/>
      <w:r w:rsidRPr="00B20E88">
        <w:rPr>
          <w:rFonts w:ascii="Palatino Linotype" w:hAnsi="Palatino Linotype"/>
          <w:i/>
          <w:sz w:val="22"/>
        </w:rPr>
        <w:t xml:space="preserve"> Rincón.</w:t>
      </w:r>
    </w:p>
    <w:p w14:paraId="1D3FAC82"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t xml:space="preserve">Amparo en revisión 333/88. </w:t>
      </w:r>
      <w:proofErr w:type="spellStart"/>
      <w:r w:rsidRPr="00B20E88">
        <w:rPr>
          <w:rFonts w:ascii="Palatino Linotype" w:hAnsi="Palatino Linotype"/>
          <w:i/>
          <w:sz w:val="22"/>
        </w:rPr>
        <w:t>Adilia</w:t>
      </w:r>
      <w:proofErr w:type="spellEnd"/>
      <w:r w:rsidRPr="00B20E88">
        <w:rPr>
          <w:rFonts w:ascii="Palatino Linotype" w:hAnsi="Palatino Linotype"/>
          <w:i/>
          <w:sz w:val="22"/>
        </w:rPr>
        <w:t xml:space="preserve"> Romero. 26 de octubre de 1988. Unanimidad de votos. Ponente: Arnoldo Nájera Virgen. Secretario: Enrique Crispín Campos Ramírez.</w:t>
      </w:r>
    </w:p>
    <w:p w14:paraId="2EC9C262"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t xml:space="preserve">Amparo en revisión 597/95. Emilio Maurer Bretón. 15 de noviembre de 1995. Unanimidad de votos. Ponente: Clementina Ramírez Moguel </w:t>
      </w:r>
      <w:proofErr w:type="spellStart"/>
      <w:r w:rsidRPr="00B20E88">
        <w:rPr>
          <w:rFonts w:ascii="Palatino Linotype" w:hAnsi="Palatino Linotype"/>
          <w:i/>
          <w:sz w:val="22"/>
        </w:rPr>
        <w:t>Goyzueta</w:t>
      </w:r>
      <w:proofErr w:type="spellEnd"/>
      <w:r w:rsidRPr="00B20E88">
        <w:rPr>
          <w:rFonts w:ascii="Palatino Linotype" w:hAnsi="Palatino Linotype"/>
          <w:i/>
          <w:sz w:val="22"/>
        </w:rPr>
        <w:t>. Secretario: Gonzalo Carrera Molina.</w:t>
      </w:r>
    </w:p>
    <w:p w14:paraId="0D32E433"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B20E88">
        <w:rPr>
          <w:rFonts w:ascii="Palatino Linotype" w:hAnsi="Palatino Linotype"/>
          <w:i/>
          <w:sz w:val="22"/>
        </w:rPr>
        <w:t>Baigts</w:t>
      </w:r>
      <w:proofErr w:type="spellEnd"/>
      <w:r w:rsidRPr="00B20E88">
        <w:rPr>
          <w:rFonts w:ascii="Palatino Linotype" w:hAnsi="Palatino Linotype"/>
          <w:i/>
          <w:sz w:val="22"/>
        </w:rPr>
        <w:t xml:space="preserve"> Muñoz.</w:t>
      </w:r>
    </w:p>
    <w:p w14:paraId="157AF0CA" w14:textId="77777777" w:rsidR="003440C3" w:rsidRPr="00B20E88" w:rsidRDefault="003440C3" w:rsidP="003440C3">
      <w:pPr>
        <w:pStyle w:val="Sinespaciado"/>
        <w:ind w:left="851" w:right="567"/>
        <w:jc w:val="both"/>
        <w:rPr>
          <w:rFonts w:ascii="Palatino Linotype" w:hAnsi="Palatino Linotype"/>
          <w:i/>
          <w:sz w:val="22"/>
        </w:rPr>
      </w:pPr>
    </w:p>
    <w:p w14:paraId="529A585B" w14:textId="7C9FE2BD" w:rsidR="00291410" w:rsidRPr="00B20E88" w:rsidRDefault="003440C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Así, </w:t>
      </w:r>
      <w:r w:rsidRPr="00B20E88">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C6B072"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0D9ED7BF" w14:textId="1DFC8FC9" w:rsidR="00291410" w:rsidRPr="00B20E88" w:rsidRDefault="003440C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En </w:t>
      </w:r>
      <w:r w:rsidRPr="00B20E88">
        <w:rPr>
          <w:rFonts w:ascii="Palatino Linotype" w:hAnsi="Palatino Linotype" w:cs="Arial"/>
          <w:color w:val="000000" w:themeColor="text1"/>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6BC196" w14:textId="77777777" w:rsidR="00291410" w:rsidRPr="00B20E88" w:rsidRDefault="00291410" w:rsidP="00291410">
      <w:pPr>
        <w:pStyle w:val="Prrafodelista"/>
        <w:spacing w:before="240" w:after="240" w:line="360" w:lineRule="auto"/>
        <w:ind w:left="426"/>
        <w:jc w:val="both"/>
        <w:rPr>
          <w:rFonts w:ascii="Palatino Linotype" w:eastAsia="Calibri" w:hAnsi="Palatino Linotype" w:cs="Times New Roman"/>
        </w:rPr>
      </w:pPr>
    </w:p>
    <w:p w14:paraId="3D09FE06" w14:textId="77777777" w:rsidR="003440C3" w:rsidRPr="00B20E88" w:rsidRDefault="003440C3"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hAnsi="Palatino Linotype"/>
        </w:rPr>
        <w:t xml:space="preserve">En </w:t>
      </w:r>
      <w:r w:rsidRPr="00B20E88">
        <w:rPr>
          <w:rFonts w:ascii="Palatino Linotype" w:hAnsi="Palatino Linotype" w:cs="Arial"/>
          <w:color w:val="000000" w:themeColor="text1"/>
        </w:rPr>
        <w:t>ese mismo sentido, el numeral trigésimo tercero fracción V de los Lineamientos Generales, precisa que para motivar la clasificación se deben acreditar las circunstancias de tiempo, modo y lugar.</w:t>
      </w:r>
    </w:p>
    <w:p w14:paraId="02DF328D" w14:textId="77777777" w:rsidR="003440C3" w:rsidRPr="00B20E88" w:rsidRDefault="003440C3" w:rsidP="003440C3">
      <w:pPr>
        <w:spacing w:after="120" w:line="360" w:lineRule="auto"/>
        <w:ind w:left="426" w:right="49"/>
        <w:contextualSpacing/>
        <w:jc w:val="both"/>
        <w:rPr>
          <w:rFonts w:ascii="Palatino Linotype" w:hAnsi="Palatino Linotype" w:cs="Arial"/>
          <w:color w:val="000000" w:themeColor="text1"/>
        </w:rPr>
      </w:pPr>
    </w:p>
    <w:p w14:paraId="24C88477" w14:textId="008E0E6A" w:rsidR="003440C3" w:rsidRPr="00B20E88" w:rsidRDefault="003440C3"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eastAsia="Calibri" w:hAnsi="Palatino Linotype" w:cs="Times New Roman"/>
        </w:rPr>
        <w:t xml:space="preserve">Ahora </w:t>
      </w:r>
      <w:r w:rsidRPr="00B20E88">
        <w:rPr>
          <w:rFonts w:ascii="Palatino Linotype" w:hAnsi="Palatino Linotype" w:cs="Arial"/>
          <w:color w:val="000000" w:themeColor="text1"/>
        </w:rPr>
        <w:t xml:space="preserve">bien, </w:t>
      </w:r>
      <w:r w:rsidRPr="00B20E88">
        <w:rPr>
          <w:rFonts w:ascii="Palatino Linotype" w:hAnsi="Palatino Linotype" w:cs="Arial"/>
          <w:b/>
          <w:color w:val="000000" w:themeColor="text1"/>
          <w:u w:val="single"/>
        </w:rPr>
        <w:t>para cada caso además de fundar y motivar</w:t>
      </w:r>
      <w:r w:rsidRPr="00B20E88">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20E88">
        <w:rPr>
          <w:rFonts w:ascii="Palatino Linotype" w:hAnsi="Palatino Linotype" w:cs="Arial"/>
          <w:color w:val="000000" w:themeColor="text1"/>
          <w:vertAlign w:val="superscript"/>
        </w:rPr>
        <w:footnoteReference w:id="11"/>
      </w:r>
      <w:r w:rsidRPr="00B20E88">
        <w:rPr>
          <w:rFonts w:ascii="Palatino Linotype" w:hAnsi="Palatino Linotype" w:cs="Arial"/>
          <w:color w:val="000000" w:themeColor="text1"/>
        </w:rPr>
        <w:t xml:space="preserve"> del servidor público que no tienen ninguna injerencia en el tema de la transpare</w:t>
      </w:r>
      <w:r w:rsidR="009F30B2" w:rsidRPr="00B20E88">
        <w:rPr>
          <w:rFonts w:ascii="Palatino Linotype" w:hAnsi="Palatino Linotype" w:cs="Arial"/>
          <w:color w:val="000000" w:themeColor="text1"/>
        </w:rPr>
        <w:t>ncia y la rendición de cuentas,</w:t>
      </w:r>
      <w:r w:rsidRPr="00B20E88">
        <w:rPr>
          <w:rFonts w:ascii="Palatino Linotype" w:hAnsi="Palatino Linotype" w:cs="Arial"/>
          <w:color w:val="000000" w:themeColor="text1"/>
        </w:rPr>
        <w:t xml:space="preserve">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1512E6F7" w14:textId="54DE87BD" w:rsidR="00291410" w:rsidRPr="00B20E88" w:rsidRDefault="003440C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eastAsia="Calibri" w:hAnsi="Palatino Linotype" w:cs="Times New Roman"/>
        </w:rPr>
        <w:t xml:space="preserve">Otro </w:t>
      </w:r>
      <w:r w:rsidRPr="00B20E88">
        <w:rPr>
          <w:rFonts w:ascii="Palatino Linotype" w:hAnsi="Palatino Linotype" w:cs="Arial"/>
          <w:color w:val="000000" w:themeColor="text1"/>
        </w:rPr>
        <w:t xml:space="preserve">tipo de información confidencial constituyen los </w:t>
      </w:r>
      <w:r w:rsidRPr="00B20E88">
        <w:rPr>
          <w:rFonts w:ascii="Palatino Linotype" w:hAnsi="Palatino Linotype" w:cs="Arial"/>
          <w:b/>
          <w:color w:val="000000" w:themeColor="text1"/>
        </w:rPr>
        <w:t>secretos bancario</w:t>
      </w:r>
      <w:r w:rsidRPr="00B20E88">
        <w:rPr>
          <w:rFonts w:ascii="Palatino Linotype" w:hAnsi="Palatino Linotype" w:cs="Arial"/>
          <w:color w:val="000000" w:themeColor="text1"/>
        </w:rPr>
        <w:t>,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80A2E34" w14:textId="163D7CD1" w:rsidR="003440C3" w:rsidRPr="00B20E88" w:rsidRDefault="003440C3" w:rsidP="003440C3">
      <w:pPr>
        <w:pStyle w:val="Ttulo3"/>
        <w:rPr>
          <w:rFonts w:ascii="Palatino Linotype" w:eastAsia="Calibri" w:hAnsi="Palatino Linotype" w:cs="Times New Roman"/>
          <w:b/>
          <w:color w:val="auto"/>
        </w:rPr>
      </w:pPr>
      <w:bookmarkStart w:id="60" w:name="_Toc515300366"/>
      <w:bookmarkStart w:id="61" w:name="_Toc515300445"/>
      <w:bookmarkStart w:id="62" w:name="_Toc518937502"/>
      <w:bookmarkStart w:id="63" w:name="_Toc520906438"/>
      <w:bookmarkStart w:id="64" w:name="_Toc521601974"/>
      <w:r w:rsidRPr="00B20E88">
        <w:rPr>
          <w:rFonts w:ascii="Palatino Linotype" w:eastAsia="Calibri" w:hAnsi="Palatino Linotype" w:cs="Times New Roman"/>
          <w:b/>
          <w:color w:val="auto"/>
        </w:rPr>
        <w:t>Condiciones especiales de la clasificación de la información como confidencial.</w:t>
      </w:r>
      <w:bookmarkEnd w:id="60"/>
      <w:bookmarkEnd w:id="61"/>
      <w:bookmarkEnd w:id="62"/>
      <w:bookmarkEnd w:id="63"/>
      <w:bookmarkEnd w:id="64"/>
    </w:p>
    <w:p w14:paraId="7BD0CB88" w14:textId="77777777" w:rsidR="000767DC" w:rsidRPr="00B20E88" w:rsidRDefault="000767DC" w:rsidP="000767DC"/>
    <w:p w14:paraId="2FD6DACB" w14:textId="77777777" w:rsidR="003440C3" w:rsidRPr="00B20E88" w:rsidRDefault="00291410" w:rsidP="00E42758">
      <w:pPr>
        <w:numPr>
          <w:ilvl w:val="0"/>
          <w:numId w:val="18"/>
        </w:numPr>
        <w:spacing w:after="120" w:line="360" w:lineRule="auto"/>
        <w:ind w:left="426" w:right="49" w:hanging="426"/>
        <w:contextualSpacing/>
        <w:jc w:val="both"/>
        <w:rPr>
          <w:rFonts w:ascii="Palatino Linotype" w:hAnsi="Palatino Linotype" w:cs="Arial"/>
          <w:color w:val="000000" w:themeColor="text1"/>
        </w:rPr>
      </w:pPr>
      <w:r w:rsidRPr="00B20E88">
        <w:rPr>
          <w:rFonts w:ascii="Palatino Linotype" w:hAnsi="Palatino Linotype"/>
        </w:rPr>
        <w:lastRenderedPageBreak/>
        <w:t>L</w:t>
      </w:r>
      <w:r w:rsidR="003440C3" w:rsidRPr="00B20E88">
        <w:rPr>
          <w:rFonts w:ascii="Palatino Linotype" w:hAnsi="Palatino Linotype"/>
        </w:rPr>
        <w:t xml:space="preserve">os </w:t>
      </w:r>
      <w:r w:rsidR="003440C3" w:rsidRPr="00B20E88">
        <w:rPr>
          <w:rFonts w:ascii="Palatino Linotype" w:hAnsi="Palatino Linotype" w:cs="Arial"/>
          <w:color w:val="000000" w:themeColor="text1"/>
        </w:rPr>
        <w:t xml:space="preserve">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0946A79" w14:textId="5B84B3FF" w:rsidR="003440C3" w:rsidRPr="00B20E88" w:rsidRDefault="003440C3" w:rsidP="003440C3">
      <w:pPr>
        <w:pStyle w:val="Sinespaciado"/>
        <w:ind w:left="851" w:right="567"/>
        <w:jc w:val="both"/>
        <w:rPr>
          <w:rFonts w:ascii="Palatino Linotype" w:hAnsi="Palatino Linotype"/>
          <w:bCs/>
          <w:i/>
          <w:sz w:val="22"/>
        </w:rPr>
      </w:pPr>
      <w:r w:rsidRPr="00B20E88">
        <w:rPr>
          <w:rFonts w:ascii="Palatino Linotype" w:hAnsi="Palatino Linotype"/>
          <w:bCs/>
          <w:i/>
          <w:sz w:val="22"/>
        </w:rPr>
        <w:t>“I.</w:t>
      </w:r>
      <w:r w:rsidRPr="00B20E88">
        <w:rPr>
          <w:rFonts w:ascii="Palatino Linotype" w:hAnsi="Palatino Linotype"/>
          <w:i/>
          <w:sz w:val="22"/>
        </w:rPr>
        <w:t xml:space="preserve"> La información se encuentre en registros públicos o fuentes de acceso público;</w:t>
      </w:r>
    </w:p>
    <w:p w14:paraId="38C57DCC" w14:textId="77777777" w:rsidR="003440C3" w:rsidRPr="00B20E88" w:rsidRDefault="003440C3" w:rsidP="003440C3">
      <w:pPr>
        <w:pStyle w:val="Sinespaciado"/>
        <w:ind w:left="851" w:right="567"/>
        <w:jc w:val="both"/>
        <w:rPr>
          <w:rFonts w:ascii="Palatino Linotype" w:hAnsi="Palatino Linotype"/>
          <w:bCs/>
          <w:i/>
          <w:sz w:val="22"/>
        </w:rPr>
      </w:pPr>
      <w:r w:rsidRPr="00B20E88">
        <w:rPr>
          <w:rFonts w:ascii="Palatino Linotype" w:hAnsi="Palatino Linotype"/>
          <w:bCs/>
          <w:i/>
          <w:sz w:val="22"/>
        </w:rPr>
        <w:t xml:space="preserve">II. </w:t>
      </w:r>
      <w:r w:rsidRPr="00B20E88">
        <w:rPr>
          <w:rFonts w:ascii="Palatino Linotype" w:hAnsi="Palatino Linotype"/>
          <w:i/>
          <w:sz w:val="22"/>
        </w:rPr>
        <w:t>Por Ley tenga el carácter de pública;</w:t>
      </w:r>
    </w:p>
    <w:p w14:paraId="0B77CCC9"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bCs/>
          <w:i/>
          <w:sz w:val="22"/>
        </w:rPr>
        <w:t xml:space="preserve">III. </w:t>
      </w:r>
      <w:r w:rsidRPr="00B20E88">
        <w:rPr>
          <w:rFonts w:ascii="Palatino Linotype" w:hAnsi="Palatino Linotype"/>
          <w:i/>
          <w:sz w:val="22"/>
        </w:rPr>
        <w:t xml:space="preserve">Exista una orden judicial; </w:t>
      </w:r>
    </w:p>
    <w:p w14:paraId="413B3AF0" w14:textId="77777777" w:rsidR="003440C3" w:rsidRPr="00B20E88" w:rsidRDefault="003440C3" w:rsidP="003440C3">
      <w:pPr>
        <w:pStyle w:val="Sinespaciado"/>
        <w:ind w:left="851" w:right="567"/>
        <w:jc w:val="both"/>
        <w:rPr>
          <w:rFonts w:ascii="Palatino Linotype" w:hAnsi="Palatino Linotype"/>
          <w:i/>
          <w:sz w:val="22"/>
        </w:rPr>
      </w:pPr>
      <w:r w:rsidRPr="00B20E88">
        <w:rPr>
          <w:rFonts w:ascii="Palatino Linotype" w:hAnsi="Palatino Linotype"/>
          <w:bCs/>
          <w:i/>
          <w:sz w:val="22"/>
        </w:rPr>
        <w:t xml:space="preserve">IV. </w:t>
      </w:r>
      <w:r w:rsidRPr="00B20E88">
        <w:rPr>
          <w:rFonts w:ascii="Palatino Linotype" w:hAnsi="Palatino Linotype"/>
          <w:i/>
          <w:sz w:val="22"/>
        </w:rPr>
        <w:t xml:space="preserve">Por razones de seguridad pública, o para proteger los derechos de terceros, se requiera su publicación; o </w:t>
      </w:r>
    </w:p>
    <w:p w14:paraId="76A515EF" w14:textId="40EB07DD" w:rsidR="003440C3" w:rsidRPr="00B20E88" w:rsidRDefault="003440C3" w:rsidP="003440C3">
      <w:pPr>
        <w:pStyle w:val="Sinespaciado"/>
        <w:ind w:left="851" w:right="567"/>
        <w:jc w:val="both"/>
        <w:rPr>
          <w:rFonts w:ascii="Palatino Linotype" w:eastAsia="Calibri" w:hAnsi="Palatino Linotype" w:cs="Times New Roman"/>
          <w:i/>
          <w:sz w:val="22"/>
        </w:rPr>
      </w:pPr>
      <w:r w:rsidRPr="00B20E88">
        <w:rPr>
          <w:rFonts w:ascii="Palatino Linotype" w:hAnsi="Palatino Linotype"/>
          <w:bCs/>
          <w:i/>
          <w:sz w:val="22"/>
        </w:rPr>
        <w:t xml:space="preserve">V. </w:t>
      </w:r>
      <w:r w:rsidRPr="00B20E88">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5D1D81C2" w14:textId="77777777" w:rsidR="003440C3" w:rsidRPr="00B20E88" w:rsidRDefault="003440C3" w:rsidP="003440C3">
      <w:pPr>
        <w:pStyle w:val="Prrafodelista"/>
        <w:spacing w:before="240" w:after="240" w:line="360" w:lineRule="auto"/>
        <w:ind w:left="426"/>
        <w:jc w:val="both"/>
        <w:rPr>
          <w:rFonts w:ascii="Palatino Linotype" w:eastAsia="Calibri" w:hAnsi="Palatino Linotype" w:cs="Times New Roman"/>
        </w:rPr>
      </w:pPr>
    </w:p>
    <w:p w14:paraId="57A02D9E" w14:textId="6E5CDCEB" w:rsidR="003440C3" w:rsidRPr="00B20E88" w:rsidRDefault="003440C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En </w:t>
      </w:r>
      <w:r w:rsidRPr="00B20E88">
        <w:rPr>
          <w:rFonts w:ascii="Palatino Linotype" w:hAnsi="Palatino Linotype" w:cs="Arial"/>
          <w:color w:val="000000" w:themeColor="text1"/>
        </w:rPr>
        <w:t>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5007C784" w14:textId="77777777" w:rsidR="003440C3" w:rsidRPr="00B20E88" w:rsidRDefault="003440C3" w:rsidP="003440C3">
      <w:pPr>
        <w:pStyle w:val="Prrafodelista"/>
        <w:spacing w:before="240" w:after="240" w:line="360" w:lineRule="auto"/>
        <w:ind w:left="426"/>
        <w:jc w:val="both"/>
        <w:rPr>
          <w:rFonts w:ascii="Palatino Linotype" w:eastAsia="Calibri" w:hAnsi="Palatino Linotype" w:cs="Times New Roman"/>
        </w:rPr>
      </w:pPr>
    </w:p>
    <w:p w14:paraId="3702F059" w14:textId="15BADBC6" w:rsidR="003440C3" w:rsidRPr="00B20E88" w:rsidRDefault="003440C3" w:rsidP="00E42758">
      <w:pPr>
        <w:pStyle w:val="Prrafodelista"/>
        <w:numPr>
          <w:ilvl w:val="0"/>
          <w:numId w:val="18"/>
        </w:numPr>
        <w:spacing w:before="240" w:after="240" w:line="360" w:lineRule="auto"/>
        <w:ind w:left="426" w:hanging="426"/>
        <w:jc w:val="both"/>
        <w:rPr>
          <w:rFonts w:ascii="Palatino Linotype" w:eastAsia="Calibri" w:hAnsi="Palatino Linotype" w:cs="Times New Roman"/>
        </w:rPr>
      </w:pPr>
      <w:r w:rsidRPr="00B20E88">
        <w:rPr>
          <w:rFonts w:ascii="Palatino Linotype" w:hAnsi="Palatino Linotype"/>
        </w:rPr>
        <w:t xml:space="preserve">Pero </w:t>
      </w:r>
      <w:r w:rsidRPr="00B20E88">
        <w:rPr>
          <w:rFonts w:ascii="Palatino Linotype" w:hAnsi="Palatino Linotype" w:cs="Arial"/>
          <w:color w:val="000000" w:themeColor="text1"/>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D7747FB" w14:textId="48B6B36D" w:rsidR="003440C3" w:rsidRPr="00B20E88" w:rsidRDefault="003440C3" w:rsidP="00E42758">
      <w:pPr>
        <w:numPr>
          <w:ilvl w:val="0"/>
          <w:numId w:val="18"/>
        </w:numPr>
        <w:spacing w:before="240" w:after="120" w:line="360" w:lineRule="auto"/>
        <w:ind w:left="426" w:right="49" w:hanging="426"/>
        <w:jc w:val="both"/>
        <w:rPr>
          <w:rFonts w:ascii="Palatino Linotype" w:eastAsia="MS Mincho" w:hAnsi="Palatino Linotype" w:cstheme="majorBidi"/>
        </w:rPr>
      </w:pPr>
      <w:r w:rsidRPr="00B20E88">
        <w:rPr>
          <w:rFonts w:ascii="Palatino Linotype" w:hAnsi="Palatino Linotype"/>
        </w:rPr>
        <w:t>Consecuentemente</w:t>
      </w:r>
      <w:r w:rsidRPr="00B20E88">
        <w:rPr>
          <w:rFonts w:ascii="Palatino Linotype" w:hAnsi="Palatino Linotype" w:cs="Arial"/>
          <w:color w:val="000000" w:themeColor="text1"/>
        </w:rPr>
        <w:t xml:space="preserve">, en términos del artículo 179 fracciones I, IX y X de la citada Ley, </w:t>
      </w:r>
      <w:r w:rsidRPr="00B20E88">
        <w:rPr>
          <w:rFonts w:ascii="Palatino Linotype" w:eastAsia="MS Mincho" w:hAnsi="Palatino Linotype" w:cstheme="majorBidi"/>
        </w:rPr>
        <w:t xml:space="preserve">resultan </w:t>
      </w:r>
      <w:r w:rsidRPr="00B20E88">
        <w:rPr>
          <w:rFonts w:ascii="Palatino Linotype" w:eastAsia="Times New Roman" w:hAnsi="Palatino Linotype" w:cs="Arial"/>
        </w:rPr>
        <w:t>fundadas las</w:t>
      </w:r>
      <w:r w:rsidRPr="00B20E88">
        <w:rPr>
          <w:rFonts w:ascii="Palatino Linotype" w:eastAsia="Times New Roman" w:hAnsi="Palatino Linotype" w:cs="Arial"/>
          <w:b/>
        </w:rPr>
        <w:t xml:space="preserve"> </w:t>
      </w:r>
      <w:r w:rsidRPr="00B20E88">
        <w:rPr>
          <w:rFonts w:ascii="Palatino Linotype" w:eastAsia="Times New Roman" w:hAnsi="Palatino Linotype" w:cs="Arial"/>
          <w:lang w:val="es-ES"/>
        </w:rPr>
        <w:t xml:space="preserve">razones o motivos de inconformidad hechos valer </w:t>
      </w:r>
      <w:r w:rsidRPr="00B20E88">
        <w:rPr>
          <w:rFonts w:ascii="Palatino Linotype" w:eastAsia="Times New Roman" w:hAnsi="Palatino Linotype" w:cs="Arial"/>
          <w:lang w:val="es-ES"/>
        </w:rPr>
        <w:lastRenderedPageBreak/>
        <w:t xml:space="preserve">por </w:t>
      </w:r>
      <w:r w:rsidR="000767DC" w:rsidRPr="00B20E88">
        <w:rPr>
          <w:rFonts w:ascii="Palatino Linotype" w:eastAsia="Times New Roman" w:hAnsi="Palatino Linotype" w:cs="Arial"/>
          <w:lang w:val="es-ES"/>
        </w:rPr>
        <w:t>el</w:t>
      </w:r>
      <w:r w:rsidRPr="00B20E88">
        <w:rPr>
          <w:rFonts w:ascii="Palatino Linotype" w:eastAsia="Times New Roman" w:hAnsi="Palatino Linotype" w:cs="Arial"/>
          <w:lang w:val="es-ES"/>
        </w:rPr>
        <w:t xml:space="preserve"> </w:t>
      </w:r>
      <w:r w:rsidRPr="00B20E88">
        <w:rPr>
          <w:rFonts w:ascii="Palatino Linotype" w:eastAsia="Times New Roman" w:hAnsi="Palatino Linotype" w:cs="Arial"/>
          <w:b/>
          <w:lang w:val="es-ES"/>
        </w:rPr>
        <w:t>RECURRENTE</w:t>
      </w:r>
      <w:r w:rsidRPr="00B20E88">
        <w:rPr>
          <w:rFonts w:ascii="Palatino Linotype" w:eastAsia="Times New Roman" w:hAnsi="Palatino Linotype" w:cs="Arial"/>
          <w:lang w:val="es-ES"/>
        </w:rPr>
        <w:t xml:space="preserve"> </w:t>
      </w:r>
      <w:r w:rsidRPr="00B20E88">
        <w:rPr>
          <w:rFonts w:ascii="Palatino Linotype" w:eastAsia="Calibri" w:hAnsi="Palatino Linotype" w:cs="Arial"/>
          <w:lang w:val="es-ES"/>
        </w:rPr>
        <w:t>en los recursos de revisión en mérito, razón por lo cual es dable</w:t>
      </w:r>
      <w:r w:rsidR="000767DC" w:rsidRPr="00B20E88">
        <w:rPr>
          <w:rFonts w:ascii="Palatino Linotype" w:eastAsia="Calibri" w:hAnsi="Palatino Linotype" w:cs="Arial"/>
          <w:lang w:val="es-ES"/>
        </w:rPr>
        <w:t xml:space="preserve"> ordenar en versión publica los documentos necesarios (comprobantes, contratos de compra-venta, facturas, etcétera) que demuestren la </w:t>
      </w:r>
      <w:r w:rsidR="004C60A3" w:rsidRPr="00B20E88">
        <w:rPr>
          <w:rFonts w:ascii="Palatino Linotype" w:eastAsia="Calibri" w:hAnsi="Palatino Linotype" w:cs="Arial"/>
          <w:lang w:val="es-ES"/>
        </w:rPr>
        <w:t xml:space="preserve">recepción, administración, uso y </w:t>
      </w:r>
      <w:r w:rsidR="000767DC" w:rsidRPr="00B20E88">
        <w:rPr>
          <w:rFonts w:ascii="Palatino Linotype" w:eastAsia="Calibri" w:hAnsi="Palatino Linotype" w:cs="Arial"/>
          <w:lang w:val="es-ES"/>
        </w:rPr>
        <w:t xml:space="preserve">erogación de las cantidades contenidas en la cláusula TRIGÉSIMO SÉPTIMA del </w:t>
      </w:r>
      <w:r w:rsidR="000767DC" w:rsidRPr="00B20E88">
        <w:rPr>
          <w:rFonts w:ascii="Palatino Linotype" w:eastAsia="Calibri" w:hAnsi="Palatino Linotype" w:cs="Arial"/>
          <w:i/>
          <w:lang w:val="es-ES"/>
        </w:rPr>
        <w:t>CONVENIO DE SUELDOS Y PRESTACIONES SMSEM</w:t>
      </w:r>
      <w:r w:rsidR="000767DC" w:rsidRPr="00B20E88">
        <w:rPr>
          <w:rFonts w:ascii="Palatino Linotype" w:eastAsia="Calibri" w:hAnsi="Palatino Linotype" w:cs="Arial"/>
          <w:lang w:val="es-ES"/>
        </w:rPr>
        <w:t xml:space="preserve"> de los años dos mil dieciséis y dos mil diecisiete</w:t>
      </w:r>
      <w:r w:rsidR="004C60A3" w:rsidRPr="00B20E88">
        <w:rPr>
          <w:rFonts w:ascii="Palatino Linotype" w:eastAsia="Calibri" w:hAnsi="Palatino Linotype" w:cs="Arial"/>
          <w:lang w:val="es-ES"/>
        </w:rPr>
        <w:t>.</w:t>
      </w:r>
    </w:p>
    <w:p w14:paraId="45BC5014" w14:textId="3FE7E344" w:rsidR="00A33180" w:rsidRPr="00B20E88" w:rsidRDefault="004B710E" w:rsidP="00A33180">
      <w:pPr>
        <w:pStyle w:val="Ttulo1"/>
        <w:rPr>
          <w:b w:val="0"/>
          <w:color w:val="000000" w:themeColor="text1"/>
          <w:szCs w:val="24"/>
        </w:rPr>
      </w:pPr>
      <w:bookmarkStart w:id="65" w:name="_Toc486525259"/>
      <w:bookmarkStart w:id="66" w:name="_Toc505018973"/>
      <w:bookmarkStart w:id="67" w:name="_Toc517283388"/>
      <w:bookmarkStart w:id="68" w:name="_Toc521601975"/>
      <w:r w:rsidRPr="00B20E88">
        <w:rPr>
          <w:color w:val="000000" w:themeColor="text1"/>
          <w:szCs w:val="24"/>
        </w:rPr>
        <w:t>SEXTO</w:t>
      </w:r>
      <w:r w:rsidR="00A33180" w:rsidRPr="00B20E88">
        <w:rPr>
          <w:color w:val="000000" w:themeColor="text1"/>
          <w:szCs w:val="24"/>
        </w:rPr>
        <w:t>. Vista a los órganos de control interno</w:t>
      </w:r>
      <w:bookmarkEnd w:id="65"/>
      <w:bookmarkEnd w:id="66"/>
      <w:bookmarkEnd w:id="67"/>
      <w:bookmarkEnd w:id="68"/>
    </w:p>
    <w:p w14:paraId="58C0D5BA"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Finalmente, </w:t>
      </w:r>
      <w:r w:rsidRPr="00B20E88">
        <w:rPr>
          <w:rFonts w:ascii="Palatino Linotype" w:eastAsia="Calibri" w:hAnsi="Palatino Linotype" w:cs="Times New Roman"/>
        </w:rPr>
        <w:t xml:space="preserve">en lo que respecta a la respuesta del </w:t>
      </w:r>
      <w:r w:rsidRPr="00B20E88">
        <w:rPr>
          <w:rFonts w:ascii="Palatino Linotype" w:eastAsia="Calibri" w:hAnsi="Palatino Linotype" w:cs="Times New Roman"/>
          <w:b/>
        </w:rPr>
        <w:t>SUEJTO OBLIGADO</w:t>
      </w:r>
      <w:r w:rsidRPr="00B20E88">
        <w:rPr>
          <w:rFonts w:ascii="Palatino Linotype" w:eastAsia="Calibri" w:hAnsi="Palatino Linotype" w:cs="Times New Roman"/>
        </w:rPr>
        <w:t xml:space="preserve"> para la solicitud de información </w:t>
      </w:r>
      <w:r w:rsidRPr="00B20E88">
        <w:rPr>
          <w:rFonts w:ascii="Palatino Linotype" w:eastAsia="Calibri" w:hAnsi="Palatino Linotype" w:cs="Times New Roman"/>
          <w:b/>
        </w:rPr>
        <w:t>00062/SMSEM/IP/2018</w:t>
      </w:r>
      <w:r w:rsidRPr="00B20E88">
        <w:rPr>
          <w:rFonts w:ascii="Palatino Linotype" w:eastAsia="Calibri" w:hAnsi="Palatino Linotype" w:cs="Times New Roman"/>
        </w:rPr>
        <w:t xml:space="preserve">, mediante la cual pretendió satisfacer el derecho de acceso a la información pública del entonces </w:t>
      </w:r>
      <w:r w:rsidRPr="00B20E88">
        <w:rPr>
          <w:rFonts w:ascii="Palatino Linotype" w:eastAsia="Calibri" w:hAnsi="Palatino Linotype" w:cs="Times New Roman"/>
          <w:b/>
        </w:rPr>
        <w:t>SOLICITANTE</w:t>
      </w:r>
      <w:r w:rsidRPr="00B20E88">
        <w:rPr>
          <w:rFonts w:ascii="Palatino Linotype" w:eastAsia="Calibri" w:hAnsi="Palatino Linotype" w:cs="Times New Roman"/>
        </w:rPr>
        <w:t xml:space="preserve"> adjuntando la captura de pantalla de una transferencia interbancaria, se advierten datos sensibles que encuadran como información clasificada de una sociedad anónima de capital variable como lo es su clave bancaria estandarizada. Aunado a que la cantidad mostrada en la imagen en comento ni siquiera encuadra con alguna de las cantidades consideradas en la cláusula TRIGÉSIMO SÉPTIMA del </w:t>
      </w:r>
      <w:r w:rsidRPr="00B20E88">
        <w:rPr>
          <w:rFonts w:ascii="Palatino Linotype" w:eastAsia="Calibri" w:hAnsi="Palatino Linotype" w:cs="Times New Roman"/>
          <w:i/>
        </w:rPr>
        <w:t>CONVENIO DE SUELDOS Y PRESTACIONES SMSEM</w:t>
      </w:r>
      <w:r w:rsidRPr="00B20E88">
        <w:t xml:space="preserve"> </w:t>
      </w:r>
      <w:r w:rsidRPr="00B20E88">
        <w:rPr>
          <w:rFonts w:ascii="Palatino Linotype" w:hAnsi="Palatino Linotype"/>
        </w:rPr>
        <w:t>de los años dos mil dieciséis o dos mil diecisiete.</w:t>
      </w:r>
    </w:p>
    <w:p w14:paraId="78D4233F"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7D59308D"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Así las cosas, </w:t>
      </w:r>
      <w:r w:rsidRPr="00B20E88">
        <w:rPr>
          <w:rFonts w:ascii="Palatino Linotype" w:eastAsia="Calibri" w:hAnsi="Palatino Linotype" w:cs="Times New Roman"/>
        </w:rPr>
        <w:t xml:space="preserve">resulta necesario mencionar que la Ley de Transparencia y Acceso a la Información Pública del Estado de México y Municipios dentro del artículo 143, establece de manera específica, cuáles son los datos y/o información que </w:t>
      </w:r>
      <w:r w:rsidRPr="00B20E88">
        <w:rPr>
          <w:rFonts w:ascii="Palatino Linotype" w:eastAsia="Calibri" w:hAnsi="Palatino Linotype" w:cs="Times New Roman"/>
        </w:rPr>
        <w:lastRenderedPageBreak/>
        <w:t>tendrá el carácter de información de carácter confidencial, la cual, a su vez, deberá ser clasificada de manera permanente por su naturaleza.</w:t>
      </w:r>
    </w:p>
    <w:p w14:paraId="61A89D69" w14:textId="77777777" w:rsidR="004B710E" w:rsidRPr="00B20E88" w:rsidRDefault="004B710E" w:rsidP="004B710E">
      <w:pPr>
        <w:pStyle w:val="Sinespaciado"/>
        <w:ind w:left="851" w:right="567"/>
        <w:jc w:val="both"/>
        <w:rPr>
          <w:rFonts w:ascii="Palatino Linotype" w:hAnsi="Palatino Linotype"/>
          <w:i/>
          <w:sz w:val="22"/>
        </w:rPr>
      </w:pPr>
      <w:r w:rsidRPr="00B20E88">
        <w:rPr>
          <w:rFonts w:ascii="Palatino Linotype" w:hAnsi="Palatino Linotype"/>
          <w:i/>
          <w:sz w:val="22"/>
        </w:rPr>
        <w:t>“</w:t>
      </w:r>
      <w:r w:rsidRPr="00B20E88">
        <w:rPr>
          <w:rFonts w:ascii="Palatino Linotype" w:hAnsi="Palatino Linotype"/>
          <w:b/>
          <w:i/>
          <w:sz w:val="22"/>
        </w:rPr>
        <w:t>Artículo 143.</w:t>
      </w:r>
      <w:r w:rsidRPr="00B20E88">
        <w:rPr>
          <w:rFonts w:ascii="Palatino Linotype" w:hAnsi="Palatino Linotype"/>
          <w:i/>
          <w:sz w:val="22"/>
        </w:rPr>
        <w:t xml:space="preserve"> Para los efectos de esta Ley se considera información confidencial, la clasificada como tal, de manera permanente, por su naturaleza, cuando:</w:t>
      </w:r>
    </w:p>
    <w:p w14:paraId="1CABBFA8" w14:textId="77777777" w:rsidR="004B710E" w:rsidRPr="00B20E88" w:rsidRDefault="004B710E" w:rsidP="004B710E">
      <w:pPr>
        <w:pStyle w:val="Sinespaciado"/>
        <w:ind w:left="851" w:right="567"/>
        <w:jc w:val="both"/>
        <w:rPr>
          <w:rFonts w:ascii="Palatino Linotype" w:hAnsi="Palatino Linotype"/>
          <w:i/>
          <w:sz w:val="22"/>
        </w:rPr>
      </w:pPr>
    </w:p>
    <w:p w14:paraId="03E442D6" w14:textId="77777777" w:rsidR="004B710E" w:rsidRPr="00B20E88" w:rsidRDefault="004B710E" w:rsidP="004B710E">
      <w:pPr>
        <w:pStyle w:val="Sinespaciado"/>
        <w:ind w:left="851" w:right="567"/>
        <w:jc w:val="both"/>
        <w:rPr>
          <w:rFonts w:ascii="Palatino Linotype" w:hAnsi="Palatino Linotype"/>
          <w:i/>
          <w:sz w:val="22"/>
        </w:rPr>
      </w:pPr>
      <w:r w:rsidRPr="00B20E88">
        <w:rPr>
          <w:rFonts w:ascii="Palatino Linotype" w:hAnsi="Palatino Linotype"/>
          <w:i/>
          <w:sz w:val="22"/>
        </w:rPr>
        <w:t xml:space="preserve">I. Se refiera a la información privada y los datos personales concernientes a una persona física o </w:t>
      </w:r>
      <w:proofErr w:type="gramStart"/>
      <w:r w:rsidRPr="00B20E88">
        <w:rPr>
          <w:rFonts w:ascii="Palatino Linotype" w:hAnsi="Palatino Linotype"/>
          <w:i/>
          <w:sz w:val="22"/>
        </w:rPr>
        <w:t>jurídico</w:t>
      </w:r>
      <w:proofErr w:type="gramEnd"/>
      <w:r w:rsidRPr="00B20E88">
        <w:rPr>
          <w:rFonts w:ascii="Palatino Linotype" w:hAnsi="Palatino Linotype"/>
          <w:i/>
          <w:sz w:val="22"/>
        </w:rPr>
        <w:t xml:space="preserve"> colectiva identificada o identificable;</w:t>
      </w:r>
    </w:p>
    <w:p w14:paraId="66E4C50F" w14:textId="77777777" w:rsidR="004B710E" w:rsidRPr="00B20E88" w:rsidRDefault="004B710E" w:rsidP="004B710E">
      <w:pPr>
        <w:pStyle w:val="Sinespaciado"/>
        <w:ind w:left="851" w:right="567"/>
        <w:jc w:val="both"/>
        <w:rPr>
          <w:rFonts w:ascii="Palatino Linotype" w:hAnsi="Palatino Linotype"/>
          <w:i/>
          <w:sz w:val="22"/>
        </w:rPr>
      </w:pPr>
      <w:r w:rsidRPr="00B20E88">
        <w:rPr>
          <w:rFonts w:ascii="Palatino Linotype" w:hAnsi="Palatino Linotype"/>
          <w:b/>
          <w:i/>
          <w:sz w:val="22"/>
        </w:rPr>
        <w:t>II. Los secretos bancario</w:t>
      </w:r>
      <w:r w:rsidRPr="00B20E88">
        <w:rPr>
          <w:rFonts w:ascii="Palatino Linotype" w:hAnsi="Palatino Linotype"/>
          <w:i/>
          <w:sz w:val="22"/>
        </w:rPr>
        <w:t xml:space="preserve">, fiduciario, industrial, comercial, fiscal, bursátil y postal, </w:t>
      </w:r>
      <w:r w:rsidRPr="00B20E88">
        <w:rPr>
          <w:rFonts w:ascii="Palatino Linotype" w:hAnsi="Palatino Linotype"/>
          <w:b/>
          <w:i/>
          <w:sz w:val="22"/>
        </w:rPr>
        <w:t>cuya titularidad corresponda a particulares</w:t>
      </w:r>
      <w:r w:rsidRPr="00B20E88">
        <w:rPr>
          <w:rFonts w:ascii="Palatino Linotype" w:hAnsi="Palatino Linotype"/>
          <w:i/>
          <w:sz w:val="22"/>
        </w:rPr>
        <w:t>, sujetos de derecho internacional o a sujetos obligados cuando no involucren el ejercicio de recursos públicos; y</w:t>
      </w:r>
    </w:p>
    <w:p w14:paraId="7168CEED" w14:textId="77777777" w:rsidR="004B710E" w:rsidRPr="00B20E88" w:rsidRDefault="004B710E" w:rsidP="004B710E">
      <w:pPr>
        <w:pStyle w:val="Sinespaciado"/>
        <w:ind w:left="851" w:right="567"/>
        <w:jc w:val="both"/>
        <w:rPr>
          <w:rFonts w:ascii="Palatino Linotype" w:hAnsi="Palatino Linotype"/>
          <w:i/>
          <w:sz w:val="22"/>
        </w:rPr>
      </w:pPr>
      <w:r w:rsidRPr="00B20E88">
        <w:rPr>
          <w:rFonts w:ascii="Palatino Linotype" w:hAnsi="Palatino Linotype"/>
          <w:i/>
          <w:sz w:val="22"/>
        </w:rPr>
        <w:t>III. La que presenten los particulares a los sujetos obligados, de conformidad con lo dispuesto por las leyes o los tratados internacionales.</w:t>
      </w:r>
    </w:p>
    <w:p w14:paraId="5CD74B50" w14:textId="77777777" w:rsidR="004B710E" w:rsidRPr="00B20E88" w:rsidRDefault="004B710E" w:rsidP="004B710E">
      <w:pPr>
        <w:pStyle w:val="Sinespaciado"/>
        <w:ind w:left="851" w:right="567"/>
        <w:jc w:val="both"/>
        <w:rPr>
          <w:rFonts w:ascii="Palatino Linotype" w:hAnsi="Palatino Linotype"/>
          <w:i/>
          <w:sz w:val="22"/>
        </w:rPr>
      </w:pPr>
    </w:p>
    <w:p w14:paraId="4A712796" w14:textId="77777777" w:rsidR="004B710E" w:rsidRPr="00B20E88" w:rsidRDefault="004B710E" w:rsidP="004B710E">
      <w:pPr>
        <w:pStyle w:val="Sinespaciado"/>
        <w:ind w:left="851" w:right="567"/>
        <w:jc w:val="both"/>
        <w:rPr>
          <w:rFonts w:ascii="Palatino Linotype" w:hAnsi="Palatino Linotype"/>
          <w:b/>
          <w:i/>
          <w:sz w:val="22"/>
        </w:rPr>
      </w:pPr>
      <w:r w:rsidRPr="00B20E88">
        <w:rPr>
          <w:rFonts w:ascii="Palatino Linotype" w:hAnsi="Palatino Linotype"/>
          <w:b/>
          <w:i/>
          <w:sz w:val="22"/>
        </w:rPr>
        <w:t>La información confidencial no estará sujeta a temporalidad alguna y sólo podrán tener acceso a ella los titulares de la misma, sus representantes y los servidores públicos facultados para ello.</w:t>
      </w:r>
    </w:p>
    <w:p w14:paraId="72087211" w14:textId="77777777" w:rsidR="004B710E" w:rsidRPr="00B20E88" w:rsidRDefault="004B710E" w:rsidP="004B710E">
      <w:pPr>
        <w:pStyle w:val="Sinespaciado"/>
        <w:ind w:left="851" w:right="567"/>
        <w:jc w:val="both"/>
        <w:rPr>
          <w:rFonts w:ascii="Palatino Linotype" w:hAnsi="Palatino Linotype"/>
          <w:i/>
          <w:sz w:val="22"/>
        </w:rPr>
      </w:pPr>
    </w:p>
    <w:p w14:paraId="490CE871" w14:textId="77777777" w:rsidR="004B710E" w:rsidRPr="00B20E88" w:rsidRDefault="004B710E" w:rsidP="004B710E">
      <w:pPr>
        <w:pStyle w:val="Sinespaciado"/>
        <w:ind w:left="851" w:right="567"/>
        <w:jc w:val="both"/>
        <w:rPr>
          <w:rFonts w:ascii="Palatino Linotype" w:hAnsi="Palatino Linotype"/>
          <w:sz w:val="22"/>
        </w:rPr>
      </w:pPr>
      <w:r w:rsidRPr="00B20E88">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0F3E110B" w14:textId="77777777" w:rsidR="004B710E" w:rsidRPr="00B20E88" w:rsidRDefault="004B710E" w:rsidP="004B710E">
      <w:pPr>
        <w:pStyle w:val="Sinespaciado"/>
        <w:ind w:left="851" w:right="567"/>
        <w:jc w:val="both"/>
        <w:rPr>
          <w:rFonts w:ascii="Palatino Linotype" w:eastAsia="Calibri" w:hAnsi="Palatino Linotype" w:cs="Times New Roman"/>
          <w:sz w:val="22"/>
        </w:rPr>
      </w:pPr>
      <w:r w:rsidRPr="00B20E88">
        <w:rPr>
          <w:rFonts w:ascii="Palatino Linotype" w:hAnsi="Palatino Linotype"/>
          <w:sz w:val="22"/>
        </w:rPr>
        <w:t>(Énfasis añadido)</w:t>
      </w:r>
    </w:p>
    <w:p w14:paraId="5B208C3D"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0AB0F7AD"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Al respecto, debe entenderse como un secreto bancario la clave bancaria estandarizada, toda vez que resulta ser un número único e irrepetible de dieciocho (18) dígitos emitido por la Asociación de Bancos de México en conjunto con el Banco de México, cuyos números se componen de la siguiente manera:</w:t>
      </w:r>
    </w:p>
    <w:p w14:paraId="421A5076" w14:textId="77777777" w:rsidR="004B710E" w:rsidRPr="00B20E88" w:rsidRDefault="004B710E" w:rsidP="004B710E">
      <w:pPr>
        <w:pStyle w:val="Prrafodelista"/>
        <w:numPr>
          <w:ilvl w:val="1"/>
          <w:numId w:val="1"/>
        </w:numPr>
        <w:spacing w:before="240" w:after="240" w:line="360" w:lineRule="auto"/>
        <w:jc w:val="both"/>
        <w:rPr>
          <w:rFonts w:ascii="Palatino Linotype" w:eastAsia="Calibri" w:hAnsi="Palatino Linotype" w:cs="Times New Roman"/>
        </w:rPr>
      </w:pPr>
      <w:r w:rsidRPr="00B20E88">
        <w:rPr>
          <w:rFonts w:ascii="Palatino Linotype" w:hAnsi="Palatino Linotype"/>
        </w:rPr>
        <w:t>Tres (03) dígitos: Código de banco.</w:t>
      </w:r>
    </w:p>
    <w:p w14:paraId="068D8395" w14:textId="77777777" w:rsidR="004B710E" w:rsidRPr="00B20E88" w:rsidRDefault="004B710E" w:rsidP="004B710E">
      <w:pPr>
        <w:pStyle w:val="Prrafodelista"/>
        <w:numPr>
          <w:ilvl w:val="1"/>
          <w:numId w:val="1"/>
        </w:numPr>
        <w:spacing w:before="240" w:after="240" w:line="360" w:lineRule="auto"/>
        <w:jc w:val="both"/>
        <w:rPr>
          <w:rFonts w:ascii="Palatino Linotype" w:eastAsia="Calibri" w:hAnsi="Palatino Linotype" w:cs="Times New Roman"/>
        </w:rPr>
      </w:pPr>
      <w:r w:rsidRPr="00B20E88">
        <w:rPr>
          <w:rFonts w:ascii="Palatino Linotype" w:hAnsi="Palatino Linotype"/>
        </w:rPr>
        <w:t>Tres (03) dígitos: Código de plaza.</w:t>
      </w:r>
    </w:p>
    <w:p w14:paraId="7DFD8DE4" w14:textId="77777777" w:rsidR="004B710E" w:rsidRPr="00B20E88" w:rsidRDefault="004B710E" w:rsidP="004B710E">
      <w:pPr>
        <w:pStyle w:val="Prrafodelista"/>
        <w:numPr>
          <w:ilvl w:val="1"/>
          <w:numId w:val="1"/>
        </w:numPr>
        <w:spacing w:before="240" w:after="240" w:line="360" w:lineRule="auto"/>
        <w:jc w:val="both"/>
        <w:rPr>
          <w:rFonts w:ascii="Palatino Linotype" w:eastAsia="Calibri" w:hAnsi="Palatino Linotype" w:cs="Times New Roman"/>
        </w:rPr>
      </w:pPr>
      <w:r w:rsidRPr="00B20E88">
        <w:rPr>
          <w:rFonts w:ascii="Palatino Linotype" w:hAnsi="Palatino Linotype"/>
        </w:rPr>
        <w:lastRenderedPageBreak/>
        <w:t>Once (03) dígitos: Número de cuenta bancaria.</w:t>
      </w:r>
    </w:p>
    <w:p w14:paraId="03396ED3" w14:textId="77777777" w:rsidR="004B710E" w:rsidRPr="00B20E88" w:rsidRDefault="004B710E" w:rsidP="004B710E">
      <w:pPr>
        <w:pStyle w:val="Prrafodelista"/>
        <w:numPr>
          <w:ilvl w:val="1"/>
          <w:numId w:val="1"/>
        </w:numPr>
        <w:spacing w:before="240" w:after="240" w:line="360" w:lineRule="auto"/>
        <w:jc w:val="both"/>
        <w:rPr>
          <w:rFonts w:ascii="Palatino Linotype" w:eastAsia="Calibri" w:hAnsi="Palatino Linotype" w:cs="Times New Roman"/>
        </w:rPr>
      </w:pPr>
      <w:r w:rsidRPr="00B20E88">
        <w:rPr>
          <w:rFonts w:ascii="Palatino Linotype" w:hAnsi="Palatino Linotype"/>
        </w:rPr>
        <w:t>Un (01) dígito: Código de control.</w:t>
      </w:r>
    </w:p>
    <w:p w14:paraId="4D5D4608"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0E546F49"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De lo anterior se coligue que el mostrar al </w:t>
      </w:r>
      <w:r w:rsidRPr="00B20E88">
        <w:rPr>
          <w:rFonts w:ascii="Palatino Linotype" w:hAnsi="Palatino Linotype"/>
          <w:b/>
        </w:rPr>
        <w:t>RECURRENTE</w:t>
      </w:r>
      <w:r w:rsidRPr="00B20E88">
        <w:rPr>
          <w:rFonts w:ascii="Palatino Linotype" w:hAnsi="Palatino Linotype"/>
        </w:rPr>
        <w:t xml:space="preserve"> la clave bancaria estandarizada de la persona moral que realizó la venta de diversos vehículos a favor del Sindicato de Maestros al Servicio del Estado de México, genera automáticamente el darle a conocer el banco de origen de la cuenta bancaria, así como su número de cuenta, datos considerados como información clasificada.</w:t>
      </w:r>
    </w:p>
    <w:p w14:paraId="583E0DD9"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5FA61EDD"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Cabe destacar que en la misma captura de pantalla, se puede apreciar la clave bancaria estandarizada del </w:t>
      </w:r>
      <w:r w:rsidRPr="00B20E88">
        <w:rPr>
          <w:rFonts w:ascii="Palatino Linotype" w:hAnsi="Palatino Linotype"/>
          <w:b/>
        </w:rPr>
        <w:t>SUJETO OBLIGADO</w:t>
      </w:r>
      <w:r w:rsidRPr="00B20E88">
        <w:rPr>
          <w:rFonts w:ascii="Palatino Linotype" w:hAnsi="Palatino Linotype"/>
        </w:rPr>
        <w:t>, misma que se utilizó como cuenta de origen para realizar la transferencia económica; sin embargo, ésta no es susceptible de ser clasificada como confidencial ya que por medio de la cuenta en cuestión se realizó un manejo y administración de recursos públicos.</w:t>
      </w:r>
    </w:p>
    <w:p w14:paraId="02FAE6BF"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6E72D46C"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Lo anterior halla sustento mediante el criterio 11/17 del Instituto Nacional de Transparencia, Acceso a la Información y Protección de Datos Personales, el cual se anexa a continuación:</w:t>
      </w:r>
    </w:p>
    <w:p w14:paraId="464C256D" w14:textId="77777777" w:rsidR="004B710E" w:rsidRPr="00B20E88" w:rsidRDefault="004B710E" w:rsidP="004B710E">
      <w:pPr>
        <w:pStyle w:val="Sinespaciado"/>
        <w:ind w:left="851" w:right="567"/>
        <w:jc w:val="both"/>
        <w:rPr>
          <w:rFonts w:ascii="Palatino Linotype" w:eastAsia="Calibri" w:hAnsi="Palatino Linotype" w:cs="Times New Roman"/>
          <w:i/>
          <w:sz w:val="22"/>
        </w:rPr>
      </w:pPr>
      <w:r w:rsidRPr="00B20E88">
        <w:rPr>
          <w:rFonts w:ascii="Palatino Linotype" w:hAnsi="Palatino Linotype"/>
          <w:b/>
          <w:i/>
          <w:sz w:val="22"/>
        </w:rPr>
        <w:t>Cuentas bancarias y/o CLABE interbancaria de sujetos obligados que reciben y/o transfieren recursos públicos, son información pública.</w:t>
      </w:r>
      <w:r w:rsidRPr="00B20E88">
        <w:rPr>
          <w:rFonts w:ascii="Palatino Linotype" w:hAnsi="Palatino Linotype"/>
          <w:i/>
          <w:sz w:val="22"/>
        </w:rPr>
        <w:t xml:space="preserve"> “La </w:t>
      </w:r>
      <w:r w:rsidRPr="00B20E88">
        <w:rPr>
          <w:rFonts w:ascii="Palatino Linotype" w:hAnsi="Palatino Linotype"/>
          <w:i/>
          <w:sz w:val="22"/>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244B09E"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50389E6D"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En consecuencia, las claves bancarias estandarizadas del </w:t>
      </w:r>
      <w:r w:rsidRPr="00B20E88">
        <w:rPr>
          <w:rFonts w:ascii="Palatino Linotype" w:hAnsi="Palatino Linotype"/>
          <w:b/>
        </w:rPr>
        <w:t>SUJETO OBLIGADO</w:t>
      </w:r>
      <w:r w:rsidRPr="00B20E88">
        <w:rPr>
          <w:rFonts w:ascii="Palatino Linotype" w:hAnsi="Palatino Linotype"/>
        </w:rPr>
        <w:t xml:space="preserve"> y de la persona moral se encuentran en distintos niveles de protección jurídica, puesto que si bien es cierto que la persona moral recibió un pago por la compra de vehículos mediante recursos públicos, únicamente bastaría con dejar al descubierto la razón social de la misma y el banco al que se vio reflejada la transferencia, no así la clave bancaria estandarizada por las consideraciones de hecho y de derecho ya mencionadas.</w:t>
      </w:r>
    </w:p>
    <w:p w14:paraId="27228D59"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73954953" w14:textId="77777777" w:rsidR="004B710E" w:rsidRPr="00B20E88" w:rsidRDefault="004B710E"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hAnsi="Palatino Linotype"/>
        </w:rPr>
        <w:t xml:space="preserve">A contrario sensu, la clave bancaria estandarizada del </w:t>
      </w:r>
      <w:r w:rsidRPr="00B20E88">
        <w:rPr>
          <w:rFonts w:ascii="Palatino Linotype" w:hAnsi="Palatino Linotype"/>
          <w:b/>
        </w:rPr>
        <w:t>SUJETO OBLIGADO</w:t>
      </w:r>
      <w:r w:rsidRPr="00B20E88">
        <w:rPr>
          <w:rFonts w:ascii="Palatino Linotype" w:hAnsi="Palatino Linotype"/>
        </w:rPr>
        <w:t xml:space="preserve"> se encuentra sujeta al escrutinio público por resultar ser una herramienta financiera por medio de la cual el Sindicato de Maestros al Servicio del Estado de México guarda, recibe, administra y hace uso de los recursos públicos que le fueron asignados por el Gobierno del Estado de México mediante los convenios de sueldos y prestaciones.</w:t>
      </w:r>
    </w:p>
    <w:p w14:paraId="412AE59F" w14:textId="77777777" w:rsidR="004B710E" w:rsidRPr="00B20E88" w:rsidRDefault="004B710E" w:rsidP="004B710E">
      <w:pPr>
        <w:pStyle w:val="Prrafodelista"/>
        <w:spacing w:before="240" w:after="240" w:line="360" w:lineRule="auto"/>
        <w:ind w:left="426"/>
        <w:jc w:val="both"/>
        <w:rPr>
          <w:rFonts w:ascii="Palatino Linotype" w:eastAsia="Calibri" w:hAnsi="Palatino Linotype" w:cs="Times New Roman"/>
        </w:rPr>
      </w:pPr>
    </w:p>
    <w:p w14:paraId="24470913" w14:textId="77777777" w:rsidR="00A33180" w:rsidRPr="00B20E88" w:rsidRDefault="00A33180" w:rsidP="004B710E">
      <w:pPr>
        <w:numPr>
          <w:ilvl w:val="0"/>
          <w:numId w:val="18"/>
        </w:numPr>
        <w:spacing w:before="240" w:after="120" w:line="360" w:lineRule="auto"/>
        <w:ind w:left="426" w:right="49" w:hanging="426"/>
        <w:jc w:val="both"/>
        <w:rPr>
          <w:rFonts w:ascii="Palatino Linotype" w:hAnsi="Palatino Linotype"/>
        </w:rPr>
      </w:pPr>
      <w:r w:rsidRPr="00B20E88">
        <w:rPr>
          <w:rFonts w:ascii="Palatino Linotype" w:hAnsi="Palatino Linotype"/>
        </w:rPr>
        <w:lastRenderedPageBreak/>
        <w:t>Por ello, es conveniente señalar la fracción X, del artículo 36, de la Ley de Transparencia y Acceso a la Información Pública del Estado de México y Municipios, que establece:</w:t>
      </w:r>
    </w:p>
    <w:p w14:paraId="5433D426" w14:textId="77777777" w:rsidR="00A33180" w:rsidRPr="00B20E88" w:rsidRDefault="00A33180" w:rsidP="00A33180">
      <w:pPr>
        <w:pStyle w:val="Prrafodelista"/>
        <w:spacing w:line="360" w:lineRule="auto"/>
        <w:ind w:left="0"/>
        <w:rPr>
          <w:rFonts w:ascii="Palatino Linotype" w:hAnsi="Palatino Linotype"/>
        </w:rPr>
      </w:pPr>
    </w:p>
    <w:p w14:paraId="635EA320"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Artículo 36. El Instituto tendrá, en el ámbito de su competencia, las siguientes atribuciones:</w:t>
      </w:r>
    </w:p>
    <w:p w14:paraId="40A4DCFD"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w:t>
      </w:r>
    </w:p>
    <w:p w14:paraId="0FBEB200"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 xml:space="preserve">X. Hacer del conocimiento del órgano de control interno o equivalente de cada Sujeto Obligado las infracciones a esta Ley; </w:t>
      </w:r>
    </w:p>
    <w:p w14:paraId="21BF668B"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w:t>
      </w:r>
    </w:p>
    <w:p w14:paraId="46CDB358" w14:textId="77777777" w:rsidR="00A33180" w:rsidRPr="00B20E88" w:rsidRDefault="00A33180" w:rsidP="004B710E">
      <w:pPr>
        <w:numPr>
          <w:ilvl w:val="0"/>
          <w:numId w:val="18"/>
        </w:numPr>
        <w:spacing w:before="240" w:after="120" w:line="360" w:lineRule="auto"/>
        <w:ind w:left="426" w:right="49" w:hanging="426"/>
        <w:jc w:val="both"/>
        <w:rPr>
          <w:rFonts w:ascii="Palatino Linotype" w:eastAsia="MS Mincho" w:hAnsi="Palatino Linotype" w:cs="Arial"/>
        </w:rPr>
      </w:pPr>
      <w:r w:rsidRPr="00B20E88">
        <w:rPr>
          <w:rFonts w:ascii="Palatino Linotype" w:hAnsi="Palatino Linotype"/>
        </w:rPr>
        <w:t xml:space="preserve">Asimismo, este Pleno hará del conocimiento del órgano de control de este Instituto de las infracciones en que el </w:t>
      </w:r>
      <w:r w:rsidRPr="00B20E88">
        <w:rPr>
          <w:rFonts w:ascii="Palatino Linotype" w:hAnsi="Palatino Linotype"/>
          <w:b/>
        </w:rPr>
        <w:t>SUJETO OBLIGADO</w:t>
      </w:r>
      <w:r w:rsidRPr="00B20E88">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B20E88">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0AF0A77" w14:textId="77777777" w:rsidR="004B710E" w:rsidRPr="00B20E88" w:rsidRDefault="00A33180" w:rsidP="00A33180">
      <w:pPr>
        <w:spacing w:line="360" w:lineRule="auto"/>
        <w:ind w:left="567" w:right="567"/>
        <w:contextualSpacing/>
        <w:jc w:val="both"/>
        <w:rPr>
          <w:rFonts w:ascii="Palatino Linotype" w:hAnsi="Palatino Linotype"/>
          <w:i/>
          <w:sz w:val="22"/>
          <w:szCs w:val="22"/>
        </w:rPr>
      </w:pPr>
      <w:r w:rsidRPr="00B20E88">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14E9DB" w14:textId="77777777" w:rsidR="004B710E" w:rsidRPr="00B20E88" w:rsidRDefault="004B710E" w:rsidP="00A33180">
      <w:pPr>
        <w:spacing w:line="360" w:lineRule="auto"/>
        <w:ind w:left="567" w:right="567"/>
        <w:contextualSpacing/>
        <w:jc w:val="both"/>
        <w:rPr>
          <w:rFonts w:ascii="Palatino Linotype" w:hAnsi="Palatino Linotype"/>
          <w:i/>
          <w:sz w:val="22"/>
          <w:szCs w:val="22"/>
        </w:rPr>
      </w:pPr>
    </w:p>
    <w:p w14:paraId="2A7180F3" w14:textId="26313041"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5F6CB6A1"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w:t>
      </w:r>
    </w:p>
    <w:p w14:paraId="68A71BD9"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I. Cualquier acto u omisión que provoque la suspensión o deficiencia en la atención de las solicitudes de información;</w:t>
      </w:r>
    </w:p>
    <w:p w14:paraId="6DE43A1B"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II. La falta de respuesta a las solicitudes de información en los plazos señalados en la normatividad aplicable;</w:t>
      </w:r>
    </w:p>
    <w:p w14:paraId="67961BB0"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w:t>
      </w:r>
    </w:p>
    <w:p w14:paraId="04B10EC6"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790819F" w14:textId="77777777" w:rsidR="00A33180" w:rsidRPr="00B20E88" w:rsidRDefault="00A33180" w:rsidP="00A33180">
      <w:pPr>
        <w:spacing w:line="360" w:lineRule="auto"/>
        <w:ind w:left="567" w:right="567"/>
        <w:contextualSpacing/>
        <w:jc w:val="both"/>
        <w:rPr>
          <w:rFonts w:ascii="Palatino Linotype" w:hAnsi="Palatino Linotype"/>
          <w:i/>
          <w:sz w:val="22"/>
        </w:rPr>
      </w:pPr>
      <w:r w:rsidRPr="00B20E88">
        <w:rPr>
          <w:rFonts w:ascii="Palatino Linotype" w:hAnsi="Palatino Linotype"/>
          <w:i/>
          <w:sz w:val="22"/>
        </w:rPr>
        <w:t>…</w:t>
      </w:r>
    </w:p>
    <w:p w14:paraId="7BED0734" w14:textId="364A8203" w:rsidR="00291410" w:rsidRPr="00B20E88" w:rsidRDefault="0024568D" w:rsidP="004B710E">
      <w:pPr>
        <w:numPr>
          <w:ilvl w:val="0"/>
          <w:numId w:val="18"/>
        </w:numPr>
        <w:spacing w:before="240" w:after="120" w:line="360" w:lineRule="auto"/>
        <w:ind w:left="426" w:right="49" w:hanging="426"/>
        <w:jc w:val="both"/>
        <w:rPr>
          <w:rFonts w:ascii="Palatino Linotype" w:eastAsia="Calibri" w:hAnsi="Palatino Linotype" w:cs="Times New Roman"/>
        </w:rPr>
      </w:pPr>
      <w:r w:rsidRPr="00B20E88">
        <w:rPr>
          <w:rFonts w:ascii="Palatino Linotype" w:eastAsia="Calibri" w:hAnsi="Palatino Linotype" w:cs="Times New Roman"/>
        </w:rPr>
        <w:t>Por lo anteriormente expuesto y fundado</w:t>
      </w:r>
      <w:r w:rsidR="004C60A3" w:rsidRPr="00B20E88">
        <w:rPr>
          <w:rFonts w:ascii="Palatino Linotype" w:eastAsia="Calibri" w:hAnsi="Palatino Linotype" w:cs="Times New Roman"/>
        </w:rPr>
        <w:t>,</w:t>
      </w:r>
      <w:r w:rsidRPr="00B20E88">
        <w:rPr>
          <w:rFonts w:ascii="Palatino Linotype" w:eastAsia="Calibri" w:hAnsi="Palatino Linotype" w:cs="Times New Roman"/>
        </w:rPr>
        <w:t xml:space="preserve"> este </w:t>
      </w:r>
      <w:r w:rsidRPr="00B20E88">
        <w:rPr>
          <w:rFonts w:ascii="Palatino Linotype" w:eastAsia="Calibri" w:hAnsi="Palatino Linotype" w:cs="Times New Roman"/>
          <w:b/>
        </w:rPr>
        <w:t>ÓRGANO GARANTE</w:t>
      </w:r>
      <w:r w:rsidR="00514236" w:rsidRPr="00B20E88">
        <w:rPr>
          <w:rFonts w:ascii="Palatino Linotype" w:eastAsia="Calibri" w:hAnsi="Palatino Linotype" w:cs="Times New Roman"/>
        </w:rPr>
        <w:t xml:space="preserve"> emite los siguientes: </w:t>
      </w:r>
    </w:p>
    <w:bookmarkStart w:id="69" w:name="_Toc447183492"/>
    <w:bookmarkStart w:id="70" w:name="_Toc450120667"/>
    <w:p w14:paraId="6D3B8F9C" w14:textId="5A3C1089" w:rsidR="005877BA" w:rsidRPr="00B20E88" w:rsidRDefault="00F23837" w:rsidP="005877BA">
      <w:pPr>
        <w:pStyle w:val="Prrafodelista"/>
        <w:spacing w:before="240" w:after="240" w:line="360" w:lineRule="auto"/>
        <w:ind w:left="426"/>
        <w:jc w:val="both"/>
        <w:rPr>
          <w:rFonts w:ascii="Palatino Linotype" w:hAnsi="Palatino Linotype"/>
        </w:rPr>
      </w:pPr>
      <w:r w:rsidRPr="00B20E88">
        <w:rPr>
          <w:rFonts w:ascii="Palatino Linotype" w:hAnsi="Palatino Linotype"/>
          <w:noProof/>
          <w:lang w:val="es-MX" w:eastAsia="es-MX"/>
        </w:rPr>
        <mc:AlternateContent>
          <mc:Choice Requires="wps">
            <w:drawing>
              <wp:anchor distT="0" distB="0" distL="114300" distR="114300" simplePos="0" relativeHeight="251734016" behindDoc="0" locked="0" layoutInCell="1" allowOverlap="1" wp14:anchorId="4D534CE2" wp14:editId="4867CD5F">
                <wp:simplePos x="0" y="0"/>
                <wp:positionH relativeFrom="column">
                  <wp:posOffset>129540</wp:posOffset>
                </wp:positionH>
                <wp:positionV relativeFrom="paragraph">
                  <wp:posOffset>21589</wp:posOffset>
                </wp:positionV>
                <wp:extent cx="5600700" cy="18573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600700" cy="1857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2E231E" id="Conector recto 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2pt,1.7pt" to="451.2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" strokecolor="#4f81bd [3204]" strokeweight="2pt">
                <v:shadow on="t" color="black" opacity="24903f" origin=",.5" offset="0,.55556mm"/>
              </v:line>
            </w:pict>
          </mc:Fallback>
        </mc:AlternateContent>
      </w:r>
    </w:p>
    <w:p w14:paraId="1E0AA4F4" w14:textId="3C50B250" w:rsidR="00514236" w:rsidRPr="00B20E88" w:rsidRDefault="00514236" w:rsidP="005877BA">
      <w:pPr>
        <w:pStyle w:val="Prrafodelista"/>
        <w:spacing w:before="240" w:after="240" w:line="360" w:lineRule="auto"/>
        <w:ind w:left="426"/>
        <w:jc w:val="both"/>
        <w:rPr>
          <w:rFonts w:ascii="Palatino Linotype" w:hAnsi="Palatino Linotype"/>
        </w:rPr>
      </w:pPr>
    </w:p>
    <w:p w14:paraId="1966F57E" w14:textId="77777777" w:rsidR="00514236" w:rsidRPr="00B20E88" w:rsidRDefault="00514236" w:rsidP="005877BA">
      <w:pPr>
        <w:pStyle w:val="Prrafodelista"/>
        <w:spacing w:before="240" w:after="240" w:line="360" w:lineRule="auto"/>
        <w:ind w:left="426"/>
        <w:jc w:val="both"/>
        <w:rPr>
          <w:rFonts w:ascii="Palatino Linotype" w:hAnsi="Palatino Linotype"/>
        </w:rPr>
      </w:pPr>
    </w:p>
    <w:p w14:paraId="1DE495E0" w14:textId="77777777" w:rsidR="00514236" w:rsidRPr="00B20E88" w:rsidRDefault="00514236" w:rsidP="005877BA">
      <w:pPr>
        <w:pStyle w:val="Prrafodelista"/>
        <w:spacing w:before="240" w:after="240" w:line="360" w:lineRule="auto"/>
        <w:ind w:left="426"/>
        <w:jc w:val="both"/>
        <w:rPr>
          <w:rFonts w:ascii="Palatino Linotype" w:hAnsi="Palatino Linotype"/>
        </w:rPr>
      </w:pPr>
    </w:p>
    <w:p w14:paraId="65568791" w14:textId="77777777" w:rsidR="00514236" w:rsidRPr="00B20E88" w:rsidRDefault="00514236" w:rsidP="005877BA">
      <w:pPr>
        <w:pStyle w:val="Prrafodelista"/>
        <w:spacing w:before="240" w:after="240" w:line="360" w:lineRule="auto"/>
        <w:ind w:left="426"/>
        <w:jc w:val="both"/>
        <w:rPr>
          <w:rFonts w:ascii="Palatino Linotype" w:hAnsi="Palatino Linotype"/>
        </w:rPr>
      </w:pPr>
    </w:p>
    <w:p w14:paraId="4329C551" w14:textId="77777777" w:rsidR="00472C00" w:rsidRPr="00B20E88" w:rsidRDefault="00472C00" w:rsidP="00F23837">
      <w:pPr>
        <w:spacing w:before="240" w:after="240" w:line="360" w:lineRule="auto"/>
        <w:jc w:val="both"/>
        <w:rPr>
          <w:rFonts w:ascii="Palatino Linotype" w:hAnsi="Palatino Linotype"/>
        </w:rPr>
      </w:pPr>
    </w:p>
    <w:p w14:paraId="1819901B" w14:textId="0C73FE78" w:rsidR="007914E4" w:rsidRPr="00B20E88" w:rsidRDefault="007914E4" w:rsidP="007914E4">
      <w:pPr>
        <w:pStyle w:val="Ttulo1"/>
        <w:jc w:val="center"/>
        <w:rPr>
          <w:rFonts w:eastAsia="Calibri"/>
          <w:b w:val="0"/>
          <w:szCs w:val="24"/>
          <w:lang w:val="es-ES" w:eastAsia="es-ES"/>
        </w:rPr>
      </w:pPr>
      <w:bookmarkStart w:id="71" w:name="_Toc521601976"/>
      <w:r w:rsidRPr="00B20E88">
        <w:rPr>
          <w:rFonts w:eastAsia="Calibri"/>
          <w:szCs w:val="24"/>
          <w:lang w:val="es-ES" w:eastAsia="es-ES"/>
        </w:rPr>
        <w:lastRenderedPageBreak/>
        <w:t>RESOLUTIVOS</w:t>
      </w:r>
      <w:bookmarkEnd w:id="69"/>
      <w:bookmarkEnd w:id="70"/>
      <w:bookmarkEnd w:id="71"/>
    </w:p>
    <w:p w14:paraId="27BA2637" w14:textId="77777777" w:rsidR="007914E4" w:rsidRPr="00B20E88" w:rsidRDefault="007914E4" w:rsidP="007914E4">
      <w:pPr>
        <w:rPr>
          <w:lang w:val="es-ES"/>
        </w:rPr>
      </w:pPr>
    </w:p>
    <w:p w14:paraId="6EF9EB1A" w14:textId="3FFC1FFD" w:rsidR="006A77A2" w:rsidRPr="00B20E88" w:rsidRDefault="006A77A2" w:rsidP="006A77A2">
      <w:pPr>
        <w:spacing w:before="240" w:after="360" w:line="360" w:lineRule="auto"/>
        <w:jc w:val="both"/>
        <w:rPr>
          <w:rFonts w:ascii="Palatino Linotype" w:eastAsia="Times New Roman" w:hAnsi="Palatino Linotype" w:cs="Times New Roman"/>
        </w:rPr>
      </w:pPr>
      <w:r w:rsidRPr="00B20E88">
        <w:rPr>
          <w:rFonts w:ascii="Palatino Linotype" w:eastAsia="Times New Roman" w:hAnsi="Palatino Linotype" w:cs="Arial"/>
          <w:b/>
        </w:rPr>
        <w:t xml:space="preserve">PRIMERO. </w:t>
      </w:r>
      <w:r w:rsidRPr="00B20E88">
        <w:rPr>
          <w:rFonts w:ascii="Palatino Linotype" w:eastAsia="Times New Roman" w:hAnsi="Palatino Linotype" w:cs="Arial"/>
          <w:lang w:val="es-ES"/>
        </w:rPr>
        <w:t>Resultan fundadas las razones y motivos de</w:t>
      </w:r>
      <w:r w:rsidR="005E5537" w:rsidRPr="00B20E88">
        <w:rPr>
          <w:rFonts w:ascii="Palatino Linotype" w:eastAsia="Times New Roman" w:hAnsi="Palatino Linotype" w:cs="Arial"/>
          <w:lang w:val="es-ES"/>
        </w:rPr>
        <w:t xml:space="preserve"> inconformidad hechas valer </w:t>
      </w:r>
      <w:r w:rsidRPr="00B20E88">
        <w:rPr>
          <w:rFonts w:ascii="Palatino Linotype" w:eastAsia="Calibri" w:hAnsi="Palatino Linotype" w:cs="Arial"/>
          <w:lang w:val="es-ES"/>
        </w:rPr>
        <w:t xml:space="preserve">en los recursos de revisión </w:t>
      </w:r>
      <w:r w:rsidR="004C60A3" w:rsidRPr="00B20E88">
        <w:rPr>
          <w:rFonts w:ascii="Palatino Linotype" w:eastAsia="Times New Roman" w:hAnsi="Palatino Linotype" w:cs="Times New Roman"/>
          <w:b/>
        </w:rPr>
        <w:t>02088</w:t>
      </w:r>
      <w:r w:rsidRPr="00B20E88">
        <w:rPr>
          <w:rFonts w:ascii="Palatino Linotype" w:eastAsia="Times New Roman" w:hAnsi="Palatino Linotype" w:cs="Times New Roman"/>
          <w:b/>
        </w:rPr>
        <w:t>/INFOEM/IP/RR/201</w:t>
      </w:r>
      <w:r w:rsidR="005877BA" w:rsidRPr="00B20E88">
        <w:rPr>
          <w:rFonts w:ascii="Palatino Linotype" w:eastAsia="Times New Roman" w:hAnsi="Palatino Linotype" w:cs="Times New Roman"/>
          <w:b/>
        </w:rPr>
        <w:t>8</w:t>
      </w:r>
      <w:r w:rsidR="0024568D" w:rsidRPr="00B20E88">
        <w:rPr>
          <w:rFonts w:ascii="Palatino Linotype" w:eastAsia="Times New Roman" w:hAnsi="Palatino Linotype" w:cs="Times New Roman"/>
          <w:b/>
        </w:rPr>
        <w:t xml:space="preserve"> y</w:t>
      </w:r>
      <w:r w:rsidRPr="00B20E88">
        <w:rPr>
          <w:rFonts w:ascii="Palatino Linotype" w:eastAsia="Times New Roman" w:hAnsi="Palatino Linotype" w:cs="Times New Roman"/>
          <w:b/>
        </w:rPr>
        <w:t xml:space="preserve"> </w:t>
      </w:r>
      <w:r w:rsidR="004C60A3" w:rsidRPr="00B20E88">
        <w:rPr>
          <w:rFonts w:ascii="Palatino Linotype" w:eastAsia="Times New Roman" w:hAnsi="Palatino Linotype" w:cs="Times New Roman"/>
          <w:b/>
        </w:rPr>
        <w:t>02112</w:t>
      </w:r>
      <w:r w:rsidR="005877BA" w:rsidRPr="00B20E88">
        <w:rPr>
          <w:rFonts w:ascii="Palatino Linotype" w:eastAsia="Times New Roman" w:hAnsi="Palatino Linotype" w:cs="Times New Roman"/>
          <w:b/>
        </w:rPr>
        <w:t>/INFOEM/IP/RR/2018</w:t>
      </w:r>
      <w:r w:rsidRPr="00B20E88">
        <w:rPr>
          <w:rFonts w:ascii="Palatino Linotype" w:eastAsia="Times New Roman" w:hAnsi="Palatino Linotype" w:cs="Times New Roman"/>
          <w:b/>
        </w:rPr>
        <w:t xml:space="preserve">, </w:t>
      </w:r>
      <w:r w:rsidRPr="00B20E88">
        <w:rPr>
          <w:rFonts w:ascii="Palatino Linotype" w:eastAsia="Times New Roman" w:hAnsi="Palatino Linotype" w:cs="Times New Roman"/>
        </w:rPr>
        <w:t>en términos de</w:t>
      </w:r>
      <w:r w:rsidR="00134F22" w:rsidRPr="00B20E88">
        <w:rPr>
          <w:rFonts w:ascii="Palatino Linotype" w:eastAsia="Times New Roman" w:hAnsi="Palatino Linotype" w:cs="Times New Roman"/>
        </w:rPr>
        <w:t>l</w:t>
      </w:r>
      <w:r w:rsidR="004B710E" w:rsidRPr="00B20E88">
        <w:rPr>
          <w:rFonts w:ascii="Palatino Linotype" w:eastAsia="Times New Roman" w:hAnsi="Palatino Linotype" w:cs="Times New Roman"/>
        </w:rPr>
        <w:t xml:space="preserve"> C</w:t>
      </w:r>
      <w:r w:rsidRPr="00B20E88">
        <w:rPr>
          <w:rFonts w:ascii="Palatino Linotype" w:eastAsia="Times New Roman" w:hAnsi="Palatino Linotype" w:cs="Times New Roman"/>
        </w:rPr>
        <w:t>onsiderand</w:t>
      </w:r>
      <w:r w:rsidR="005877BA" w:rsidRPr="00B20E88">
        <w:rPr>
          <w:rFonts w:ascii="Palatino Linotype" w:eastAsia="Times New Roman" w:hAnsi="Palatino Linotype" w:cs="Times New Roman"/>
        </w:rPr>
        <w:t>o</w:t>
      </w:r>
      <w:r w:rsidRPr="00B20E88">
        <w:rPr>
          <w:rFonts w:ascii="Palatino Linotype" w:eastAsia="Times New Roman" w:hAnsi="Palatino Linotype" w:cs="Times New Roman"/>
        </w:rPr>
        <w:t xml:space="preserve"> </w:t>
      </w:r>
      <w:r w:rsidR="005877BA" w:rsidRPr="00B20E88">
        <w:rPr>
          <w:rFonts w:ascii="Palatino Linotype" w:eastAsia="Times New Roman" w:hAnsi="Palatino Linotype" w:cs="Times New Roman"/>
          <w:b/>
        </w:rPr>
        <w:t>CUARTO</w:t>
      </w:r>
      <w:r w:rsidR="004C60A3" w:rsidRPr="00B20E88">
        <w:rPr>
          <w:rFonts w:ascii="Palatino Linotype" w:eastAsia="Times New Roman" w:hAnsi="Palatino Linotype" w:cs="Times New Roman"/>
        </w:rPr>
        <w:t xml:space="preserve"> </w:t>
      </w:r>
      <w:r w:rsidRPr="00B20E88">
        <w:rPr>
          <w:rFonts w:ascii="Palatino Linotype" w:eastAsia="Times New Roman" w:hAnsi="Palatino Linotype" w:cs="Times New Roman"/>
        </w:rPr>
        <w:t>de la presente resolución.</w:t>
      </w:r>
    </w:p>
    <w:p w14:paraId="04BD355E" w14:textId="06FEFE71" w:rsidR="006A77A2" w:rsidRPr="00B20E88" w:rsidRDefault="006A77A2" w:rsidP="006A77A2">
      <w:pPr>
        <w:spacing w:before="240" w:after="240" w:line="360" w:lineRule="auto"/>
        <w:jc w:val="both"/>
        <w:rPr>
          <w:rFonts w:ascii="Palatino Linotype" w:eastAsia="Calibri" w:hAnsi="Palatino Linotype" w:cs="Arial"/>
          <w:lang w:val="es-ES"/>
        </w:rPr>
      </w:pPr>
      <w:r w:rsidRPr="00B20E88">
        <w:rPr>
          <w:rFonts w:ascii="Palatino Linotype" w:eastAsia="Calibri" w:hAnsi="Palatino Linotype" w:cs="Arial"/>
          <w:b/>
          <w:bCs/>
          <w:lang w:val="es-ES"/>
        </w:rPr>
        <w:t xml:space="preserve">SEGUNDO. </w:t>
      </w:r>
      <w:r w:rsidRPr="00B20E88">
        <w:rPr>
          <w:rStyle w:val="Ttulo2Car"/>
          <w:rFonts w:ascii="Palatino Linotype" w:hAnsi="Palatino Linotype"/>
          <w:color w:val="auto"/>
          <w:sz w:val="24"/>
        </w:rPr>
        <w:t>Se</w:t>
      </w:r>
      <w:r w:rsidRPr="00B20E88">
        <w:rPr>
          <w:rStyle w:val="Ttulo2Car"/>
          <w:rFonts w:ascii="Palatino Linotype" w:hAnsi="Palatino Linotype"/>
          <w:b/>
          <w:color w:val="auto"/>
          <w:sz w:val="24"/>
        </w:rPr>
        <w:t xml:space="preserve"> </w:t>
      </w:r>
      <w:r w:rsidR="009F30B2" w:rsidRPr="00B20E88">
        <w:rPr>
          <w:rStyle w:val="Ttulo2Car"/>
          <w:rFonts w:ascii="Palatino Linotype" w:hAnsi="Palatino Linotype"/>
          <w:b/>
          <w:color w:val="auto"/>
          <w:sz w:val="24"/>
        </w:rPr>
        <w:t>REVOCA</w:t>
      </w:r>
      <w:r w:rsidRPr="00B20E88">
        <w:rPr>
          <w:rStyle w:val="Ttulo2Car"/>
          <w:rFonts w:ascii="Palatino Linotype" w:hAnsi="Palatino Linotype"/>
          <w:b/>
          <w:color w:val="auto"/>
          <w:sz w:val="24"/>
        </w:rPr>
        <w:t xml:space="preserve"> </w:t>
      </w:r>
      <w:r w:rsidRPr="00B20E88">
        <w:rPr>
          <w:rStyle w:val="Ttulo2Car"/>
          <w:rFonts w:ascii="Palatino Linotype" w:hAnsi="Palatino Linotype"/>
          <w:color w:val="auto"/>
          <w:sz w:val="24"/>
        </w:rPr>
        <w:t>la respuesta proporcionada</w:t>
      </w:r>
      <w:r w:rsidR="0024568D" w:rsidRPr="00B20E88">
        <w:rPr>
          <w:rStyle w:val="Ttulo2Car"/>
          <w:rFonts w:ascii="Palatino Linotype" w:hAnsi="Palatino Linotype"/>
          <w:color w:val="auto"/>
          <w:sz w:val="24"/>
        </w:rPr>
        <w:t xml:space="preserve"> por </w:t>
      </w:r>
      <w:r w:rsidR="009F30B2" w:rsidRPr="00B20E88">
        <w:rPr>
          <w:rStyle w:val="Ttulo2Car"/>
          <w:rFonts w:ascii="Palatino Linotype" w:hAnsi="Palatino Linotype"/>
          <w:color w:val="auto"/>
          <w:sz w:val="24"/>
        </w:rPr>
        <w:t>el</w:t>
      </w:r>
      <w:r w:rsidRPr="00B20E88">
        <w:rPr>
          <w:rStyle w:val="Ttulo2Car"/>
          <w:rFonts w:ascii="Palatino Linotype" w:hAnsi="Palatino Linotype"/>
          <w:color w:val="auto"/>
          <w:sz w:val="24"/>
        </w:rPr>
        <w:t xml:space="preserve"> </w:t>
      </w:r>
      <w:r w:rsidR="009F30B2" w:rsidRPr="00B20E88">
        <w:rPr>
          <w:rFonts w:ascii="Palatino Linotype" w:hAnsi="Palatino Linotype"/>
          <w:b/>
          <w:bCs/>
          <w:color w:val="000000"/>
        </w:rPr>
        <w:t>Sindicato de Maestros al Servicio del Estado de México</w:t>
      </w:r>
      <w:r w:rsidRPr="00B20E88">
        <w:rPr>
          <w:rStyle w:val="Ttulo2Car"/>
          <w:rFonts w:ascii="Palatino Linotype" w:hAnsi="Palatino Linotype"/>
          <w:color w:val="auto"/>
          <w:sz w:val="24"/>
          <w:szCs w:val="24"/>
        </w:rPr>
        <w:t xml:space="preserve"> </w:t>
      </w:r>
      <w:r w:rsidRPr="00B20E88">
        <w:rPr>
          <w:rStyle w:val="Ttulo2Car"/>
          <w:rFonts w:ascii="Palatino Linotype" w:hAnsi="Palatino Linotype"/>
          <w:color w:val="auto"/>
          <w:sz w:val="24"/>
        </w:rPr>
        <w:t>y se</w:t>
      </w:r>
      <w:r w:rsidRPr="00B20E88">
        <w:rPr>
          <w:rStyle w:val="Ttulo2Car"/>
          <w:rFonts w:ascii="Palatino Linotype" w:hAnsi="Palatino Linotype"/>
          <w:b/>
          <w:color w:val="auto"/>
          <w:sz w:val="24"/>
        </w:rPr>
        <w:t xml:space="preserve"> ORDENA</w:t>
      </w:r>
      <w:r w:rsidRPr="00B20E88">
        <w:rPr>
          <w:rFonts w:ascii="Palatino Linotype" w:eastAsia="Calibri" w:hAnsi="Palatino Linotype" w:cs="Arial"/>
          <w:lang w:val="es-ES"/>
        </w:rPr>
        <w:t xml:space="preserve"> entregar </w:t>
      </w:r>
      <w:r w:rsidR="00B519C5" w:rsidRPr="00B20E88">
        <w:rPr>
          <w:rFonts w:ascii="Palatino Linotype" w:eastAsia="Times New Roman" w:hAnsi="Palatino Linotype" w:cs="Arial"/>
          <w:lang w:val="es-ES"/>
        </w:rPr>
        <w:t xml:space="preserve">vía </w:t>
      </w:r>
      <w:r w:rsidR="00B519C5" w:rsidRPr="00B20E88">
        <w:rPr>
          <w:rFonts w:ascii="Palatino Linotype" w:eastAsia="Times New Roman" w:hAnsi="Palatino Linotype" w:cs="Arial"/>
        </w:rPr>
        <w:t>Sistema de Acceso a Información Mexiquense (</w:t>
      </w:r>
      <w:r w:rsidR="00B519C5" w:rsidRPr="00B20E88">
        <w:rPr>
          <w:rFonts w:ascii="Palatino Linotype" w:eastAsia="Times New Roman" w:hAnsi="Palatino Linotype" w:cs="Arial"/>
          <w:b/>
        </w:rPr>
        <w:t>SAIMEX)</w:t>
      </w:r>
      <w:r w:rsidR="0024568D" w:rsidRPr="00B20E88">
        <w:rPr>
          <w:rFonts w:ascii="Palatino Linotype" w:eastAsia="Times New Roman" w:hAnsi="Palatino Linotype" w:cs="Arial"/>
          <w:lang w:val="es-ES"/>
        </w:rPr>
        <w:t xml:space="preserve">, </w:t>
      </w:r>
      <w:r w:rsidR="00A42D71" w:rsidRPr="00B20E88">
        <w:rPr>
          <w:rFonts w:ascii="Palatino Linotype" w:eastAsia="Times New Roman" w:hAnsi="Palatino Linotype" w:cs="Arial"/>
          <w:lang w:val="es-ES"/>
        </w:rPr>
        <w:t>en términos de</w:t>
      </w:r>
      <w:r w:rsidR="00134F22" w:rsidRPr="00B20E88">
        <w:rPr>
          <w:rFonts w:ascii="Palatino Linotype" w:eastAsia="Times New Roman" w:hAnsi="Palatino Linotype" w:cs="Arial"/>
          <w:lang w:val="es-ES"/>
        </w:rPr>
        <w:t xml:space="preserve"> </w:t>
      </w:r>
      <w:r w:rsidR="00A42D71" w:rsidRPr="00B20E88">
        <w:rPr>
          <w:rFonts w:ascii="Palatino Linotype" w:eastAsia="Times New Roman" w:hAnsi="Palatino Linotype" w:cs="Arial"/>
          <w:lang w:val="es-ES"/>
        </w:rPr>
        <w:t>l</w:t>
      </w:r>
      <w:r w:rsidR="00134F22" w:rsidRPr="00B20E88">
        <w:rPr>
          <w:rFonts w:ascii="Palatino Linotype" w:eastAsia="Times New Roman" w:hAnsi="Palatino Linotype" w:cs="Arial"/>
          <w:lang w:val="es-ES"/>
        </w:rPr>
        <w:t>os</w:t>
      </w:r>
      <w:r w:rsidR="004B710E" w:rsidRPr="00B20E88">
        <w:rPr>
          <w:rFonts w:ascii="Palatino Linotype" w:eastAsia="Times New Roman" w:hAnsi="Palatino Linotype" w:cs="Arial"/>
          <w:lang w:val="es-ES"/>
        </w:rPr>
        <w:t xml:space="preserve"> C</w:t>
      </w:r>
      <w:r w:rsidR="00A42D71" w:rsidRPr="00B20E88">
        <w:rPr>
          <w:rFonts w:ascii="Palatino Linotype" w:eastAsia="Times New Roman" w:hAnsi="Palatino Linotype" w:cs="Arial"/>
          <w:lang w:val="es-ES"/>
        </w:rPr>
        <w:t>onsiderando</w:t>
      </w:r>
      <w:r w:rsidR="00134F22" w:rsidRPr="00B20E88">
        <w:rPr>
          <w:rFonts w:ascii="Palatino Linotype" w:eastAsia="Times New Roman" w:hAnsi="Palatino Linotype" w:cs="Arial"/>
          <w:lang w:val="es-ES"/>
        </w:rPr>
        <w:t>s</w:t>
      </w:r>
      <w:r w:rsidR="00A42D71" w:rsidRPr="00B20E88">
        <w:rPr>
          <w:rFonts w:ascii="Palatino Linotype" w:eastAsia="Times New Roman" w:hAnsi="Palatino Linotype" w:cs="Arial"/>
          <w:lang w:val="es-ES"/>
        </w:rPr>
        <w:t xml:space="preserve"> </w:t>
      </w:r>
      <w:r w:rsidR="00A42D71" w:rsidRPr="00B20E88">
        <w:rPr>
          <w:rFonts w:ascii="Palatino Linotype" w:eastAsia="Times New Roman" w:hAnsi="Palatino Linotype" w:cs="Arial"/>
          <w:b/>
          <w:lang w:val="es-ES"/>
        </w:rPr>
        <w:t>CUARTO</w:t>
      </w:r>
      <w:r w:rsidR="00A42D71" w:rsidRPr="00B20E88">
        <w:rPr>
          <w:rFonts w:ascii="Palatino Linotype" w:eastAsia="Times New Roman" w:hAnsi="Palatino Linotype" w:cs="Arial"/>
          <w:lang w:val="es-ES"/>
        </w:rPr>
        <w:t xml:space="preserve"> y </w:t>
      </w:r>
      <w:r w:rsidR="00A42D71" w:rsidRPr="00B20E88">
        <w:rPr>
          <w:rFonts w:ascii="Palatino Linotype" w:eastAsia="Times New Roman" w:hAnsi="Palatino Linotype" w:cs="Arial"/>
          <w:b/>
          <w:lang w:val="es-ES"/>
        </w:rPr>
        <w:t>QUINTO</w:t>
      </w:r>
      <w:r w:rsidR="006D7526" w:rsidRPr="00B20E88">
        <w:rPr>
          <w:rFonts w:ascii="Palatino Linotype" w:eastAsia="Times New Roman" w:hAnsi="Palatino Linotype" w:cs="Arial"/>
          <w:b/>
          <w:lang w:val="es-ES"/>
        </w:rPr>
        <w:t xml:space="preserve">, </w:t>
      </w:r>
      <w:r w:rsidR="006D7526" w:rsidRPr="00B20E88">
        <w:rPr>
          <w:rFonts w:ascii="Palatino Linotype" w:eastAsia="Times New Roman" w:hAnsi="Palatino Linotype" w:cs="Arial"/>
          <w:lang w:val="es-ES"/>
        </w:rPr>
        <w:t>en versión pública,</w:t>
      </w:r>
      <w:r w:rsidR="00B519C5" w:rsidRPr="00B20E88">
        <w:rPr>
          <w:rFonts w:ascii="Palatino Linotype" w:eastAsia="Times New Roman" w:hAnsi="Palatino Linotype" w:cs="Arial"/>
          <w:lang w:val="es-ES"/>
        </w:rPr>
        <w:t xml:space="preserve"> </w:t>
      </w:r>
      <w:r w:rsidR="008238AF" w:rsidRPr="00B20E88">
        <w:rPr>
          <w:rFonts w:ascii="Palatino Linotype" w:eastAsia="Calibri" w:hAnsi="Palatino Linotype" w:cs="Arial"/>
          <w:lang w:val="es-ES"/>
        </w:rPr>
        <w:t>la</w:t>
      </w:r>
      <w:r w:rsidR="00B519C5" w:rsidRPr="00B20E88">
        <w:rPr>
          <w:rFonts w:ascii="Palatino Linotype" w:eastAsia="Calibri" w:hAnsi="Palatino Linotype" w:cs="Arial"/>
          <w:lang w:val="es-ES"/>
        </w:rPr>
        <w:t xml:space="preserve"> siguiente</w:t>
      </w:r>
      <w:r w:rsidR="008238AF" w:rsidRPr="00B20E88">
        <w:rPr>
          <w:rFonts w:ascii="Palatino Linotype" w:eastAsia="Calibri" w:hAnsi="Palatino Linotype" w:cs="Arial"/>
          <w:lang w:val="es-ES"/>
        </w:rPr>
        <w:t xml:space="preserve"> información</w:t>
      </w:r>
      <w:r w:rsidRPr="00B20E88">
        <w:rPr>
          <w:rFonts w:ascii="Palatino Linotype" w:eastAsia="Calibri" w:hAnsi="Palatino Linotype" w:cs="Arial"/>
          <w:lang w:val="es-ES"/>
        </w:rPr>
        <w:t xml:space="preserve">: </w:t>
      </w:r>
    </w:p>
    <w:p w14:paraId="6541FCE9" w14:textId="6BF1007A" w:rsidR="00687576" w:rsidRPr="00B20E88" w:rsidRDefault="004C60A3" w:rsidP="0024568D">
      <w:pPr>
        <w:pStyle w:val="Prrafodelista"/>
        <w:numPr>
          <w:ilvl w:val="0"/>
          <w:numId w:val="5"/>
        </w:numPr>
        <w:spacing w:before="240" w:after="240" w:line="360" w:lineRule="auto"/>
        <w:jc w:val="both"/>
        <w:rPr>
          <w:rFonts w:ascii="Palatino Linotype" w:eastAsia="Calibri" w:hAnsi="Palatino Linotype" w:cs="Times New Roman"/>
          <w:b/>
        </w:rPr>
      </w:pPr>
      <w:r w:rsidRPr="00B20E88">
        <w:rPr>
          <w:rFonts w:ascii="Palatino Linotype" w:eastAsia="Calibri" w:hAnsi="Palatino Linotype" w:cs="Times New Roman"/>
          <w:b/>
        </w:rPr>
        <w:t xml:space="preserve">Documentación que acredite la recepción, administración y erogación de los recursos públicos a los que hace referencia la cláusula </w:t>
      </w:r>
      <w:r w:rsidR="00F23837" w:rsidRPr="00B20E88">
        <w:rPr>
          <w:rFonts w:ascii="Palatino Linotype" w:eastAsia="Calibri" w:hAnsi="Palatino Linotype" w:cs="Times New Roman"/>
          <w:b/>
        </w:rPr>
        <w:t>Trigésimo Séptima</w:t>
      </w:r>
      <w:r w:rsidRPr="00B20E88">
        <w:rPr>
          <w:rFonts w:ascii="Palatino Linotype" w:eastAsia="Calibri" w:hAnsi="Palatino Linotype" w:cs="Times New Roman"/>
          <w:b/>
        </w:rPr>
        <w:t xml:space="preserve"> del Convenio de Sueldos y Prestaciones </w:t>
      </w:r>
      <w:r w:rsidR="006D7526" w:rsidRPr="00B20E88">
        <w:rPr>
          <w:rFonts w:ascii="Palatino Linotype" w:eastAsia="Calibri" w:hAnsi="Palatino Linotype" w:cs="Times New Roman"/>
          <w:b/>
        </w:rPr>
        <w:t>del Sindicato de Maestros al Servicio del Estado de México</w:t>
      </w:r>
      <w:r w:rsidRPr="00B20E88">
        <w:rPr>
          <w:rFonts w:ascii="Palatino Linotype" w:eastAsia="Calibri" w:hAnsi="Palatino Linotype" w:cs="Times New Roman"/>
          <w:b/>
        </w:rPr>
        <w:t xml:space="preserve"> de los años dos mil dieciséis y dos mil diecisiete.</w:t>
      </w:r>
    </w:p>
    <w:p w14:paraId="2D78744D" w14:textId="0E5FFAFB" w:rsidR="00A42D71" w:rsidRPr="00B20E88" w:rsidRDefault="00A42D71" w:rsidP="006A77A2">
      <w:pPr>
        <w:tabs>
          <w:tab w:val="left" w:pos="8080"/>
        </w:tabs>
        <w:spacing w:before="240" w:line="360" w:lineRule="auto"/>
        <w:ind w:right="49"/>
        <w:jc w:val="both"/>
        <w:rPr>
          <w:rStyle w:val="Ttulo2Car"/>
          <w:rFonts w:ascii="Palatino Linotype" w:hAnsi="Palatino Linotype"/>
          <w:color w:val="auto"/>
          <w:sz w:val="24"/>
        </w:rPr>
      </w:pPr>
      <w:bookmarkStart w:id="72" w:name="_Toc518937504"/>
      <w:bookmarkStart w:id="73" w:name="_Toc520906440"/>
      <w:bookmarkStart w:id="74" w:name="_Toc521601977"/>
      <w:bookmarkStart w:id="75" w:name="_Toc473806818"/>
      <w:bookmarkStart w:id="76" w:name="_Toc477345132"/>
      <w:bookmarkStart w:id="77" w:name="_Toc477345210"/>
      <w:bookmarkStart w:id="78" w:name="_Toc480987180"/>
      <w:bookmarkStart w:id="79" w:name="_Toc480996313"/>
      <w:bookmarkStart w:id="80" w:name="_Toc485145213"/>
      <w:bookmarkStart w:id="81" w:name="_Toc490679148"/>
      <w:bookmarkStart w:id="82" w:name="_Toc490771613"/>
      <w:bookmarkStart w:id="83" w:name="_Toc505259314"/>
      <w:bookmarkStart w:id="84" w:name="_Toc506485163"/>
      <w:bookmarkStart w:id="85" w:name="_Toc515300368"/>
      <w:bookmarkStart w:id="86" w:name="_Toc515300447"/>
      <w:bookmarkStart w:id="87" w:name="_Toc454968933"/>
      <w:bookmarkStart w:id="88" w:name="_Toc459224926"/>
      <w:bookmarkStart w:id="89" w:name="_Toc461110377"/>
      <w:bookmarkStart w:id="90" w:name="_Toc462307693"/>
      <w:bookmarkStart w:id="91" w:name="_Toc459224927"/>
      <w:bookmarkStart w:id="92" w:name="_Toc461110378"/>
      <w:bookmarkStart w:id="93" w:name="_Toc454968934"/>
      <w:r w:rsidRPr="00B20E88">
        <w:rPr>
          <w:rStyle w:val="Ttulo2Car"/>
          <w:rFonts w:ascii="Palatino Linotype" w:hAnsi="Palatino Linotype"/>
          <w:color w:val="auto"/>
          <w:sz w:val="24"/>
        </w:rPr>
        <w:t xml:space="preserve">Para la entrega en versión pública de la información que antecede,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004C60A3" w:rsidRPr="00B20E88">
        <w:rPr>
          <w:rStyle w:val="Ttulo2Car"/>
          <w:rFonts w:ascii="Palatino Linotype" w:hAnsi="Palatino Linotype"/>
          <w:color w:val="auto"/>
          <w:sz w:val="24"/>
        </w:rPr>
        <w:t xml:space="preserve">dentro del soporte documental respectivo objeto de las versiones públicas que se formulen </w:t>
      </w:r>
      <w:r w:rsidRPr="00B20E88">
        <w:rPr>
          <w:rStyle w:val="Ttulo2Car"/>
          <w:rFonts w:ascii="Palatino Linotype" w:hAnsi="Palatino Linotype"/>
          <w:color w:val="auto"/>
          <w:sz w:val="24"/>
        </w:rPr>
        <w:t xml:space="preserve">y se ponga a disposición del </w:t>
      </w:r>
      <w:bookmarkEnd w:id="72"/>
      <w:bookmarkEnd w:id="73"/>
      <w:bookmarkEnd w:id="74"/>
      <w:r w:rsidR="00E618E0" w:rsidRPr="00E618E0">
        <w:rPr>
          <w:rStyle w:val="Ttulo2Car"/>
          <w:rFonts w:ascii="Palatino Linotype" w:hAnsi="Palatino Linotype"/>
          <w:b/>
          <w:color w:val="auto"/>
          <w:sz w:val="24"/>
          <w:highlight w:val="black"/>
        </w:rPr>
        <w:t>-----------------------------------------</w:t>
      </w:r>
    </w:p>
    <w:p w14:paraId="393CFCDD" w14:textId="77777777" w:rsidR="006A77A2" w:rsidRPr="00B20E88" w:rsidRDefault="006A77A2" w:rsidP="006A77A2">
      <w:pPr>
        <w:tabs>
          <w:tab w:val="left" w:pos="8080"/>
        </w:tabs>
        <w:spacing w:before="240" w:line="360" w:lineRule="auto"/>
        <w:ind w:right="49"/>
        <w:jc w:val="both"/>
        <w:rPr>
          <w:rFonts w:ascii="Palatino Linotype" w:hAnsi="Palatino Linotype"/>
          <w:color w:val="222222"/>
          <w:shd w:val="clear" w:color="auto" w:fill="FFFFFF"/>
        </w:rPr>
      </w:pPr>
      <w:bookmarkStart w:id="94" w:name="_Toc518937505"/>
      <w:bookmarkStart w:id="95" w:name="_Toc520906441"/>
      <w:bookmarkStart w:id="96" w:name="_Toc521601978"/>
      <w:r w:rsidRPr="00B20E88">
        <w:rPr>
          <w:rStyle w:val="Ttulo2Car"/>
          <w:rFonts w:ascii="Palatino Linotype" w:hAnsi="Palatino Linotype"/>
          <w:b/>
          <w:color w:val="auto"/>
          <w:sz w:val="24"/>
        </w:rPr>
        <w:lastRenderedPageBreak/>
        <w:t>TERCERO.</w:t>
      </w:r>
      <w:bookmarkEnd w:id="75"/>
      <w:bookmarkEnd w:id="76"/>
      <w:bookmarkEnd w:id="77"/>
      <w:bookmarkEnd w:id="78"/>
      <w:bookmarkEnd w:id="79"/>
      <w:bookmarkEnd w:id="80"/>
      <w:bookmarkEnd w:id="81"/>
      <w:bookmarkEnd w:id="82"/>
      <w:bookmarkEnd w:id="83"/>
      <w:bookmarkEnd w:id="84"/>
      <w:bookmarkEnd w:id="85"/>
      <w:bookmarkEnd w:id="86"/>
      <w:bookmarkEnd w:id="94"/>
      <w:bookmarkEnd w:id="95"/>
      <w:bookmarkEnd w:id="96"/>
      <w:r w:rsidRPr="00B20E88">
        <w:rPr>
          <w:rStyle w:val="Ttulo2Car"/>
          <w:rFonts w:ascii="Palatino Linotype" w:hAnsi="Palatino Linotype"/>
          <w:b/>
          <w:color w:val="auto"/>
          <w:sz w:val="24"/>
        </w:rPr>
        <w:t xml:space="preserve"> </w:t>
      </w:r>
      <w:bookmarkEnd w:id="87"/>
      <w:bookmarkEnd w:id="88"/>
      <w:bookmarkEnd w:id="89"/>
      <w:bookmarkEnd w:id="90"/>
      <w:r w:rsidRPr="00B20E88">
        <w:rPr>
          <w:rFonts w:ascii="Palatino Linotype" w:eastAsia="Palatino Linotype" w:hAnsi="Palatino Linotype" w:cs="Palatino Linotype"/>
          <w:b/>
        </w:rPr>
        <w:t xml:space="preserve">Notifíquese </w:t>
      </w:r>
      <w:r w:rsidRPr="00B20E88">
        <w:rPr>
          <w:rFonts w:ascii="Palatino Linotype" w:eastAsia="Palatino Linotype" w:hAnsi="Palatino Linotype" w:cs="Palatino Linotype"/>
        </w:rPr>
        <w:t xml:space="preserve">al Titular de la Unidad de Transparencia del </w:t>
      </w:r>
      <w:r w:rsidRPr="00B20E88">
        <w:rPr>
          <w:rFonts w:ascii="Palatino Linotype" w:eastAsia="Palatino Linotype" w:hAnsi="Palatino Linotype" w:cs="Palatino Linotype"/>
          <w:b/>
        </w:rPr>
        <w:t>SUJETO OBLIGADO</w:t>
      </w:r>
      <w:r w:rsidRPr="00B20E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20E8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BD8EFC" w14:textId="1662D8DD" w:rsidR="006A77A2" w:rsidRPr="00B20E88" w:rsidRDefault="006A77A2" w:rsidP="005E5537">
      <w:pPr>
        <w:tabs>
          <w:tab w:val="left" w:pos="8080"/>
        </w:tabs>
        <w:spacing w:before="240" w:line="360" w:lineRule="auto"/>
        <w:ind w:right="49"/>
        <w:jc w:val="both"/>
        <w:rPr>
          <w:rFonts w:ascii="Palatino Linotype" w:eastAsiaTheme="majorEastAsia" w:hAnsi="Palatino Linotype" w:cstheme="majorBidi"/>
          <w:szCs w:val="26"/>
          <w:lang w:val="es-MX" w:eastAsia="en-US"/>
        </w:rPr>
      </w:pPr>
      <w:bookmarkStart w:id="97" w:name="_Toc462307694"/>
      <w:bookmarkStart w:id="98" w:name="_Toc473806819"/>
      <w:bookmarkStart w:id="99" w:name="_Toc477345211"/>
      <w:bookmarkStart w:id="100" w:name="_Toc480987181"/>
      <w:bookmarkStart w:id="101" w:name="_Toc480996314"/>
      <w:bookmarkStart w:id="102" w:name="_Toc485145214"/>
      <w:bookmarkStart w:id="103" w:name="_Toc490679149"/>
      <w:bookmarkStart w:id="104" w:name="_Toc490771614"/>
      <w:bookmarkStart w:id="105" w:name="_Toc505259315"/>
      <w:bookmarkStart w:id="106" w:name="_Toc506485164"/>
      <w:bookmarkStart w:id="107" w:name="_Toc515300369"/>
      <w:bookmarkStart w:id="108" w:name="_Toc515300448"/>
      <w:bookmarkStart w:id="109" w:name="_Toc518937506"/>
      <w:bookmarkStart w:id="110" w:name="_Toc520906442"/>
      <w:bookmarkStart w:id="111" w:name="_Toc521601979"/>
      <w:bookmarkEnd w:id="91"/>
      <w:bookmarkEnd w:id="92"/>
      <w:bookmarkEnd w:id="93"/>
      <w:r w:rsidRPr="00B20E88">
        <w:rPr>
          <w:rStyle w:val="Ttulo2Car"/>
          <w:rFonts w:ascii="Palatino Linotype" w:hAnsi="Palatino Linotype"/>
          <w:b/>
          <w:color w:val="auto"/>
          <w:sz w:val="24"/>
        </w:rPr>
        <w:t xml:space="preserve">CUARTO. </w:t>
      </w:r>
      <w:r w:rsidRPr="00B20E88">
        <w:rPr>
          <w:rStyle w:val="Ttulo2Car"/>
          <w:rFonts w:ascii="Palatino Linotype" w:hAnsi="Palatino Linotype"/>
          <w:color w:val="auto"/>
          <w:sz w:val="24"/>
        </w:rPr>
        <w:t>Notifíquese 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B20E88">
        <w:rPr>
          <w:rStyle w:val="Ttulo2Car"/>
          <w:rFonts w:ascii="Palatino Linotype" w:hAnsi="Palatino Linotype"/>
          <w:b/>
          <w:color w:val="auto"/>
          <w:sz w:val="24"/>
        </w:rPr>
        <w:t xml:space="preserve"> </w:t>
      </w:r>
      <w:r w:rsidR="00E618E0" w:rsidRPr="00E618E0">
        <w:rPr>
          <w:rStyle w:val="Ttulo2Car"/>
          <w:rFonts w:ascii="Palatino Linotype" w:hAnsi="Palatino Linotype"/>
          <w:b/>
          <w:color w:val="auto"/>
          <w:sz w:val="24"/>
          <w:highlight w:val="black"/>
        </w:rPr>
        <w:t>-------------------------</w:t>
      </w:r>
      <w:r w:rsidR="005E5537" w:rsidRPr="00B20E88">
        <w:rPr>
          <w:rStyle w:val="Ttulo2Car"/>
          <w:rFonts w:ascii="Palatino Linotype" w:hAnsi="Palatino Linotype"/>
          <w:b/>
          <w:color w:val="auto"/>
          <w:sz w:val="24"/>
        </w:rPr>
        <w:t xml:space="preserve"> </w:t>
      </w:r>
      <w:r w:rsidRPr="00B20E88">
        <w:rPr>
          <w:rStyle w:val="Ttulo2Car"/>
          <w:rFonts w:ascii="Palatino Linotype" w:hAnsi="Palatino Linotype"/>
          <w:color w:val="auto"/>
          <w:sz w:val="24"/>
        </w:rPr>
        <w:t>la presente</w:t>
      </w:r>
      <w:bookmarkEnd w:id="111"/>
      <w:r w:rsidR="0024568D" w:rsidRPr="00B20E88">
        <w:rPr>
          <w:rFonts w:ascii="Palatino Linotype" w:eastAsia="Times New Roman" w:hAnsi="Palatino Linotype" w:cs="Times New Roman"/>
          <w:color w:val="222222"/>
          <w:lang w:val="es-ES" w:eastAsia="es-MX"/>
        </w:rPr>
        <w:t xml:space="preserve"> resolución </w:t>
      </w:r>
      <w:r w:rsidR="00687576" w:rsidRPr="00B20E88">
        <w:rPr>
          <w:rFonts w:ascii="Palatino Linotype" w:eastAsia="Times New Roman" w:hAnsi="Palatino Linotype" w:cs="Times New Roman"/>
          <w:color w:val="222222"/>
          <w:lang w:val="es-ES" w:eastAsia="es-MX"/>
        </w:rPr>
        <w:t>e informes justificados.</w:t>
      </w:r>
    </w:p>
    <w:p w14:paraId="7BFF9AFE" w14:textId="0E26AA6E" w:rsidR="005E5537" w:rsidRPr="00B20E88" w:rsidRDefault="006A77A2" w:rsidP="006A77A2">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B20E88">
        <w:rPr>
          <w:rFonts w:ascii="Palatino Linotype" w:eastAsia="Times New Roman" w:hAnsi="Palatino Linotype" w:cs="Times New Roman"/>
          <w:b/>
          <w:color w:val="222222"/>
          <w:lang w:val="es-ES" w:eastAsia="es-MX"/>
        </w:rPr>
        <w:t xml:space="preserve">QUINTO. </w:t>
      </w:r>
      <w:r w:rsidR="00687576" w:rsidRPr="00B20E88">
        <w:rPr>
          <w:rFonts w:ascii="Palatino Linotype" w:eastAsia="Times New Roman" w:hAnsi="Palatino Linotype" w:cs="Times New Roman"/>
          <w:color w:val="222222"/>
          <w:lang w:val="es-ES" w:eastAsia="es-MX"/>
        </w:rPr>
        <w:t xml:space="preserve">Se hace del conocimiento de </w:t>
      </w:r>
      <w:r w:rsidR="00E618E0" w:rsidRPr="00E618E0">
        <w:rPr>
          <w:rStyle w:val="Ttulo2Car"/>
          <w:rFonts w:ascii="Palatino Linotype" w:hAnsi="Palatino Linotype"/>
          <w:b/>
          <w:color w:val="auto"/>
          <w:sz w:val="24"/>
          <w:highlight w:val="black"/>
        </w:rPr>
        <w:t>------------------------------</w:t>
      </w:r>
      <w:bookmarkStart w:id="112" w:name="_GoBack"/>
      <w:bookmarkEnd w:id="112"/>
      <w:r w:rsidR="00687576" w:rsidRPr="00B20E88">
        <w:rPr>
          <w:rFonts w:ascii="Palatino Linotype" w:eastAsia="Times New Roman" w:hAnsi="Palatino Linotype" w:cs="Times New Roman"/>
          <w:color w:val="222222"/>
          <w:lang w:val="es-ES" w:eastAsia="es-MX"/>
        </w:rPr>
        <w:t xml:space="preserve"> y del </w:t>
      </w:r>
      <w:r w:rsidR="00687576" w:rsidRPr="00B20E88">
        <w:rPr>
          <w:rFonts w:ascii="Palatino Linotype" w:eastAsia="Times New Roman" w:hAnsi="Palatino Linotype" w:cs="Times New Roman"/>
          <w:b/>
          <w:color w:val="222222"/>
          <w:lang w:val="es-ES" w:eastAsia="es-MX"/>
        </w:rPr>
        <w:t xml:space="preserve">Sindicato de Maestros al Servicio del Estado de México </w:t>
      </w:r>
      <w:r w:rsidRPr="00B20E88">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w:t>
      </w:r>
      <w:r w:rsidR="00687576" w:rsidRPr="00B20E88">
        <w:rPr>
          <w:rFonts w:ascii="Palatino Linotype" w:eastAsia="Times New Roman" w:hAnsi="Palatino Linotype" w:cs="Times New Roman"/>
          <w:color w:val="222222"/>
          <w:lang w:val="es-ES" w:eastAsia="es-MX"/>
        </w:rPr>
        <w:t xml:space="preserve"> alguno</w:t>
      </w:r>
      <w:r w:rsidRPr="00B20E88">
        <w:rPr>
          <w:rFonts w:ascii="Palatino Linotype" w:eastAsia="Times New Roman" w:hAnsi="Palatino Linotype" w:cs="Times New Roman"/>
          <w:color w:val="222222"/>
          <w:lang w:val="es-ES" w:eastAsia="es-MX"/>
        </w:rPr>
        <w:t xml:space="preserve"> considere que la resolución le cause a</w:t>
      </w:r>
      <w:r w:rsidR="00237BD3" w:rsidRPr="00B20E88">
        <w:rPr>
          <w:rFonts w:ascii="Palatino Linotype" w:eastAsia="Times New Roman" w:hAnsi="Palatino Linotype" w:cs="Times New Roman"/>
          <w:color w:val="222222"/>
          <w:lang w:val="es-ES" w:eastAsia="es-MX"/>
        </w:rPr>
        <w:t xml:space="preserve">lgún perjuicio podrá impugnarla </w:t>
      </w:r>
      <w:r w:rsidRPr="00B20E88">
        <w:rPr>
          <w:rFonts w:ascii="Palatino Linotype" w:eastAsia="Times New Roman" w:hAnsi="Palatino Linotype" w:cs="Times New Roman"/>
          <w:bCs/>
          <w:color w:val="222222"/>
          <w:lang w:val="es-ES" w:eastAsia="es-MX"/>
        </w:rPr>
        <w:t>vía juicio de amparo</w:t>
      </w:r>
      <w:r w:rsidR="00237BD3" w:rsidRPr="00B20E88">
        <w:rPr>
          <w:rFonts w:ascii="Palatino Linotype" w:eastAsia="Times New Roman" w:hAnsi="Palatino Linotype" w:cs="Times New Roman"/>
          <w:color w:val="222222"/>
          <w:lang w:val="es-ES" w:eastAsia="es-MX"/>
        </w:rPr>
        <w:t xml:space="preserve"> </w:t>
      </w:r>
      <w:r w:rsidRPr="00B20E88">
        <w:rPr>
          <w:rFonts w:ascii="Palatino Linotype" w:eastAsia="Times New Roman" w:hAnsi="Palatino Linotype" w:cs="Times New Roman"/>
          <w:color w:val="222222"/>
          <w:lang w:val="es-ES" w:eastAsia="es-MX"/>
        </w:rPr>
        <w:t>en los términos de las leyes aplicables.</w:t>
      </w:r>
    </w:p>
    <w:p w14:paraId="443B2ED4" w14:textId="3DC6C54C" w:rsidR="00A42D71" w:rsidRPr="00B20E88" w:rsidRDefault="00A42D71" w:rsidP="006A77A2">
      <w:pPr>
        <w:shd w:val="clear" w:color="auto" w:fill="FFFFFF"/>
        <w:spacing w:before="240" w:after="360" w:line="360" w:lineRule="auto"/>
        <w:jc w:val="both"/>
        <w:rPr>
          <w:rFonts w:ascii="Palatino Linotype" w:hAnsi="Palatino Linotype"/>
        </w:rPr>
      </w:pPr>
      <w:r w:rsidRPr="00B20E88">
        <w:rPr>
          <w:rFonts w:ascii="Palatino Linotype" w:eastAsia="Times New Roman" w:hAnsi="Palatino Linotype" w:cs="Times New Roman"/>
          <w:b/>
          <w:color w:val="222222"/>
          <w:lang w:val="es-ES" w:eastAsia="es-MX"/>
        </w:rPr>
        <w:t>SEXTO.</w:t>
      </w:r>
      <w:r w:rsidRPr="00B20E88">
        <w:rPr>
          <w:rFonts w:ascii="Palatino Linotype" w:eastAsia="Times New Roman" w:hAnsi="Palatino Linotype" w:cs="Times New Roman"/>
          <w:color w:val="222222"/>
          <w:lang w:val="es-ES" w:eastAsia="es-MX"/>
        </w:rPr>
        <w:t xml:space="preserve"> </w:t>
      </w:r>
      <w:r w:rsidRPr="00B20E88">
        <w:rPr>
          <w:rFonts w:ascii="Palatino Linotype" w:hAnsi="Palatino Linotype"/>
        </w:rPr>
        <w:t xml:space="preserve">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004B710E" w:rsidRPr="00B20E88">
        <w:rPr>
          <w:rFonts w:ascii="Palatino Linotype" w:hAnsi="Palatino Linotype"/>
        </w:rPr>
        <w:t>C</w:t>
      </w:r>
      <w:r w:rsidRPr="00B20E88">
        <w:rPr>
          <w:rFonts w:ascii="Palatino Linotype" w:hAnsi="Palatino Linotype"/>
        </w:rPr>
        <w:t xml:space="preserve">onsiderando </w:t>
      </w:r>
      <w:r w:rsidR="004B710E" w:rsidRPr="00B20E88">
        <w:rPr>
          <w:rFonts w:ascii="Palatino Linotype" w:hAnsi="Palatino Linotype"/>
          <w:b/>
        </w:rPr>
        <w:t>SEXTO</w:t>
      </w:r>
      <w:r w:rsidRPr="00B20E88">
        <w:rPr>
          <w:rFonts w:ascii="Palatino Linotype" w:hAnsi="Palatino Linotype"/>
          <w:b/>
        </w:rPr>
        <w:t xml:space="preserve"> </w:t>
      </w:r>
      <w:r w:rsidRPr="00B20E88">
        <w:rPr>
          <w:rFonts w:ascii="Palatino Linotype" w:hAnsi="Palatino Linotype"/>
        </w:rPr>
        <w:t>de la presente resolución.</w:t>
      </w:r>
    </w:p>
    <w:p w14:paraId="12E6921F" w14:textId="77777777" w:rsidR="00514236" w:rsidRPr="00B20E88" w:rsidRDefault="00514236" w:rsidP="006A77A2">
      <w:pPr>
        <w:shd w:val="clear" w:color="auto" w:fill="FFFFFF"/>
        <w:spacing w:before="240" w:after="360" w:line="360" w:lineRule="auto"/>
        <w:jc w:val="both"/>
        <w:rPr>
          <w:rFonts w:ascii="Palatino Linotype" w:eastAsia="Times New Roman" w:hAnsi="Palatino Linotype" w:cs="Times New Roman"/>
          <w:color w:val="222222"/>
          <w:lang w:val="es-ES" w:eastAsia="es-MX"/>
        </w:rPr>
      </w:pPr>
    </w:p>
    <w:p w14:paraId="2D09BF8C" w14:textId="6F9F3ADE" w:rsidR="00514236" w:rsidRPr="00B20E88" w:rsidRDefault="006840C3" w:rsidP="00B20E88">
      <w:pPr>
        <w:spacing w:line="360" w:lineRule="auto"/>
        <w:jc w:val="both"/>
        <w:rPr>
          <w:rFonts w:ascii="Palatino Linotype" w:hAnsi="Palatino Linotype" w:cs="Arial"/>
          <w:sz w:val="22"/>
          <w:szCs w:val="22"/>
        </w:rPr>
      </w:pPr>
      <w:r w:rsidRPr="00B20E88">
        <w:rPr>
          <w:rFonts w:ascii="Palatino Linotype" w:hAnsi="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B20E88">
        <w:rPr>
          <w:rFonts w:ascii="Palatino Linotype" w:hAnsi="Palatino Linotype"/>
          <w:sz w:val="22"/>
          <w:szCs w:val="22"/>
        </w:rPr>
        <w:t xml:space="preserve"> CON AUSENCIA JUSTIFICADA</w:t>
      </w:r>
      <w:r w:rsidRPr="00B20E88">
        <w:rPr>
          <w:rFonts w:ascii="Palatino Linotype" w:hAnsi="Palatino Linotype"/>
          <w:sz w:val="22"/>
          <w:szCs w:val="22"/>
        </w:rPr>
        <w:t>;</w:t>
      </w:r>
      <w:r w:rsidR="00365908" w:rsidRPr="00B20E88">
        <w:rPr>
          <w:rFonts w:ascii="Palatino Linotype" w:hAnsi="Palatino Linotype"/>
          <w:sz w:val="22"/>
          <w:szCs w:val="22"/>
        </w:rPr>
        <w:t xml:space="preserve"> JOSÉ GUADALUPE LUNA HERNÁNDEZ Y </w:t>
      </w:r>
      <w:r w:rsidRPr="00B20E88">
        <w:rPr>
          <w:rFonts w:ascii="Palatino Linotype" w:hAnsi="Palatino Linotype"/>
          <w:sz w:val="22"/>
          <w:szCs w:val="22"/>
        </w:rPr>
        <w:t xml:space="preserve">JAVIER MARTÍNEZ CRUZ; EN LA </w:t>
      </w:r>
      <w:r w:rsidR="00A42D71" w:rsidRPr="00B20E88">
        <w:rPr>
          <w:rFonts w:ascii="Palatino Linotype" w:hAnsi="Palatino Linotype"/>
          <w:sz w:val="22"/>
          <w:szCs w:val="22"/>
        </w:rPr>
        <w:t xml:space="preserve">VIGÉSIMO </w:t>
      </w:r>
      <w:r w:rsidR="00514236" w:rsidRPr="00B20E88">
        <w:rPr>
          <w:rFonts w:ascii="Palatino Linotype" w:hAnsi="Palatino Linotype"/>
          <w:sz w:val="22"/>
          <w:szCs w:val="22"/>
        </w:rPr>
        <w:t>OCTAVA</w:t>
      </w:r>
      <w:r w:rsidR="00B519C5" w:rsidRPr="00B20E88">
        <w:rPr>
          <w:rFonts w:ascii="Palatino Linotype" w:hAnsi="Palatino Linotype"/>
          <w:sz w:val="22"/>
          <w:szCs w:val="22"/>
        </w:rPr>
        <w:t xml:space="preserve"> </w:t>
      </w:r>
      <w:r w:rsidRPr="00B20E88">
        <w:rPr>
          <w:rFonts w:ascii="Palatino Linotype" w:hAnsi="Palatino Linotype"/>
          <w:sz w:val="22"/>
          <w:szCs w:val="22"/>
        </w:rPr>
        <w:t xml:space="preserve">SESIÓN ORDINARIA CELEBRADA EL </w:t>
      </w:r>
      <w:r w:rsidR="00514236" w:rsidRPr="00B20E88">
        <w:rPr>
          <w:rFonts w:ascii="Palatino Linotype" w:hAnsi="Palatino Linotype"/>
          <w:sz w:val="22"/>
          <w:szCs w:val="22"/>
        </w:rPr>
        <w:t>OCHO</w:t>
      </w:r>
      <w:r w:rsidR="00365908" w:rsidRPr="00B20E88">
        <w:rPr>
          <w:rFonts w:ascii="Palatino Linotype" w:hAnsi="Palatino Linotype"/>
          <w:sz w:val="22"/>
          <w:szCs w:val="22"/>
        </w:rPr>
        <w:t xml:space="preserve"> (</w:t>
      </w:r>
      <w:r w:rsidR="00A42D71" w:rsidRPr="00B20E88">
        <w:rPr>
          <w:rFonts w:ascii="Palatino Linotype" w:hAnsi="Palatino Linotype"/>
          <w:sz w:val="22"/>
          <w:szCs w:val="22"/>
        </w:rPr>
        <w:t>0</w:t>
      </w:r>
      <w:r w:rsidR="00514236" w:rsidRPr="00B20E88">
        <w:rPr>
          <w:rFonts w:ascii="Palatino Linotype" w:hAnsi="Palatino Linotype"/>
          <w:sz w:val="22"/>
          <w:szCs w:val="22"/>
        </w:rPr>
        <w:t>8</w:t>
      </w:r>
      <w:r w:rsidRPr="00B20E88">
        <w:rPr>
          <w:rFonts w:ascii="Palatino Linotype" w:hAnsi="Palatino Linotype"/>
          <w:sz w:val="22"/>
          <w:szCs w:val="22"/>
        </w:rPr>
        <w:t xml:space="preserve">) DE </w:t>
      </w:r>
      <w:r w:rsidR="00A42D71" w:rsidRPr="00B20E88">
        <w:rPr>
          <w:rFonts w:ascii="Palatino Linotype" w:hAnsi="Palatino Linotype"/>
          <w:sz w:val="22"/>
          <w:szCs w:val="22"/>
        </w:rPr>
        <w:t>AGOSTO</w:t>
      </w:r>
      <w:r w:rsidR="00B519C5" w:rsidRPr="00B20E88">
        <w:rPr>
          <w:rFonts w:ascii="Palatino Linotype" w:hAnsi="Palatino Linotype"/>
          <w:sz w:val="22"/>
          <w:szCs w:val="22"/>
        </w:rPr>
        <w:t xml:space="preserve"> </w:t>
      </w:r>
      <w:r w:rsidRPr="00B20E88">
        <w:rPr>
          <w:rFonts w:ascii="Palatino Linotype" w:hAnsi="Palatino Linotype"/>
          <w:sz w:val="22"/>
          <w:szCs w:val="22"/>
        </w:rPr>
        <w:t>DE DOS MIL DIEC</w:t>
      </w:r>
      <w:r w:rsidR="005C130A" w:rsidRPr="00B20E88">
        <w:rPr>
          <w:rFonts w:ascii="Palatino Linotype" w:hAnsi="Palatino Linotype"/>
          <w:sz w:val="22"/>
          <w:szCs w:val="22"/>
        </w:rPr>
        <w:t>IOCHO</w:t>
      </w:r>
      <w:r w:rsidRPr="00B20E88">
        <w:rPr>
          <w:rFonts w:ascii="Palatino Linotype" w:hAnsi="Palatino Linotype"/>
          <w:sz w:val="22"/>
          <w:szCs w:val="22"/>
        </w:rPr>
        <w:t xml:space="preserve">, ANTE </w:t>
      </w:r>
      <w:r w:rsidR="00237BD3" w:rsidRPr="00B20E88">
        <w:rPr>
          <w:rFonts w:ascii="Palatino Linotype" w:hAnsi="Palatino Linotype"/>
          <w:sz w:val="22"/>
          <w:szCs w:val="22"/>
        </w:rPr>
        <w:t>EL</w:t>
      </w:r>
      <w:r w:rsidRPr="00B20E88">
        <w:rPr>
          <w:rFonts w:ascii="Palatino Linotype" w:hAnsi="Palatino Linotype"/>
          <w:sz w:val="22"/>
          <w:szCs w:val="22"/>
        </w:rPr>
        <w:t xml:space="preserve"> SECRETARI</w:t>
      </w:r>
      <w:r w:rsidR="00237BD3" w:rsidRPr="00B20E88">
        <w:rPr>
          <w:rFonts w:ascii="Palatino Linotype" w:hAnsi="Palatino Linotype"/>
          <w:sz w:val="22"/>
          <w:szCs w:val="22"/>
        </w:rPr>
        <w:t>O</w:t>
      </w:r>
      <w:r w:rsidRPr="00B20E88">
        <w:rPr>
          <w:rFonts w:ascii="Palatino Linotype" w:hAnsi="Palatino Linotype"/>
          <w:sz w:val="22"/>
          <w:szCs w:val="22"/>
        </w:rPr>
        <w:t xml:space="preserve"> TÉCNIC</w:t>
      </w:r>
      <w:r w:rsidR="00237BD3" w:rsidRPr="00B20E88">
        <w:rPr>
          <w:rFonts w:ascii="Palatino Linotype" w:hAnsi="Palatino Linotype"/>
          <w:sz w:val="22"/>
          <w:szCs w:val="22"/>
        </w:rPr>
        <w:t>O</w:t>
      </w:r>
      <w:r w:rsidRPr="00B20E88">
        <w:rPr>
          <w:rFonts w:ascii="Palatino Linotype" w:hAnsi="Palatino Linotype"/>
          <w:sz w:val="22"/>
          <w:szCs w:val="22"/>
        </w:rPr>
        <w:t xml:space="preserve"> DEL PLENO </w:t>
      </w:r>
      <w:r w:rsidR="00237BD3" w:rsidRPr="00B20E88">
        <w:rPr>
          <w:rFonts w:ascii="Palatino Linotype" w:hAnsi="Palatino Linotype"/>
          <w:sz w:val="22"/>
          <w:szCs w:val="22"/>
        </w:rPr>
        <w:t>ALEXIS TAPIA RAMÍREZ</w:t>
      </w:r>
      <w:r w:rsidRPr="00B20E88">
        <w:rPr>
          <w:rFonts w:ascii="Palatino Linotype" w:hAnsi="Palatino Linotype"/>
          <w:sz w:val="22"/>
          <w:szCs w:val="22"/>
        </w:rPr>
        <w:t>.</w:t>
      </w:r>
      <w:r w:rsidRPr="00B20E88">
        <w:rPr>
          <w:rFonts w:ascii="Palatino Linotype" w:hAnsi="Palatino Linotype" w:cs="Arial"/>
          <w:sz w:val="22"/>
          <w:szCs w:val="22"/>
        </w:rPr>
        <w:t xml:space="preserve"> </w:t>
      </w:r>
    </w:p>
    <w:tbl>
      <w:tblPr>
        <w:tblStyle w:val="Tablaconcuadrcula1"/>
        <w:tblW w:w="8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19"/>
      </w:tblGrid>
      <w:tr w:rsidR="007914E4" w:rsidRPr="00B20E88" w14:paraId="036E11C2" w14:textId="77777777" w:rsidTr="00B20E88">
        <w:trPr>
          <w:trHeight w:val="1516"/>
        </w:trPr>
        <w:tc>
          <w:tcPr>
            <w:tcW w:w="8837" w:type="dxa"/>
            <w:gridSpan w:val="2"/>
            <w:vAlign w:val="center"/>
          </w:tcPr>
          <w:p w14:paraId="3EAFB108" w14:textId="61D73121" w:rsidR="007914E4" w:rsidRPr="00B20E88" w:rsidRDefault="006840C3" w:rsidP="00B20E88">
            <w:pPr>
              <w:jc w:val="center"/>
              <w:rPr>
                <w:rFonts w:ascii="Palatino Linotype" w:hAnsi="Palatino Linotype" w:cs="Times New Roman"/>
                <w:b/>
                <w:sz w:val="22"/>
                <w:szCs w:val="22"/>
              </w:rPr>
            </w:pPr>
            <w:r w:rsidRPr="00B20E88">
              <w:rPr>
                <w:rFonts w:ascii="Palatino Linotype" w:hAnsi="Palatino Linotype" w:cs="Times New Roman"/>
                <w:b/>
                <w:sz w:val="22"/>
                <w:szCs w:val="22"/>
              </w:rPr>
              <w:t xml:space="preserve">Zulema Martínez Sánchez </w:t>
            </w:r>
          </w:p>
          <w:p w14:paraId="30A95838" w14:textId="77777777" w:rsidR="007914E4" w:rsidRPr="00B20E88" w:rsidRDefault="007914E4"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Comisionada Presidenta</w:t>
            </w:r>
          </w:p>
          <w:p w14:paraId="75276582" w14:textId="15DEDF53" w:rsidR="005D0B2C" w:rsidRPr="00B20E88" w:rsidRDefault="003E33BD"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(Rúbrica)</w:t>
            </w:r>
          </w:p>
        </w:tc>
      </w:tr>
      <w:tr w:rsidR="007914E4" w:rsidRPr="00B20E88" w14:paraId="6C2BAB84" w14:textId="77777777" w:rsidTr="00B20E88">
        <w:trPr>
          <w:trHeight w:val="1810"/>
        </w:trPr>
        <w:tc>
          <w:tcPr>
            <w:tcW w:w="4418" w:type="dxa"/>
            <w:vAlign w:val="center"/>
          </w:tcPr>
          <w:p w14:paraId="30ABF7C0" w14:textId="77777777" w:rsidR="007914E4" w:rsidRPr="00B20E88" w:rsidRDefault="007914E4" w:rsidP="00B20E88">
            <w:pPr>
              <w:jc w:val="center"/>
              <w:rPr>
                <w:rFonts w:ascii="Palatino Linotype" w:hAnsi="Palatino Linotype" w:cs="Times New Roman"/>
                <w:b/>
                <w:sz w:val="22"/>
                <w:szCs w:val="22"/>
              </w:rPr>
            </w:pPr>
            <w:r w:rsidRPr="00B20E88">
              <w:rPr>
                <w:rFonts w:ascii="Palatino Linotype" w:hAnsi="Palatino Linotype" w:cs="Times New Roman"/>
                <w:b/>
                <w:sz w:val="22"/>
                <w:szCs w:val="22"/>
              </w:rPr>
              <w:t xml:space="preserve">Eva </w:t>
            </w:r>
            <w:proofErr w:type="spellStart"/>
            <w:r w:rsidRPr="00B20E88">
              <w:rPr>
                <w:rFonts w:ascii="Palatino Linotype" w:hAnsi="Palatino Linotype" w:cs="Times New Roman"/>
                <w:b/>
                <w:sz w:val="22"/>
                <w:szCs w:val="22"/>
              </w:rPr>
              <w:t>Abaid</w:t>
            </w:r>
            <w:proofErr w:type="spellEnd"/>
            <w:r w:rsidRPr="00B20E88">
              <w:rPr>
                <w:rFonts w:ascii="Palatino Linotype" w:hAnsi="Palatino Linotype" w:cs="Times New Roman"/>
                <w:b/>
                <w:sz w:val="22"/>
                <w:szCs w:val="22"/>
              </w:rPr>
              <w:t xml:space="preserve"> </w:t>
            </w:r>
            <w:proofErr w:type="spellStart"/>
            <w:r w:rsidRPr="00B20E88">
              <w:rPr>
                <w:rFonts w:ascii="Palatino Linotype" w:hAnsi="Palatino Linotype" w:cs="Times New Roman"/>
                <w:b/>
                <w:sz w:val="22"/>
                <w:szCs w:val="22"/>
              </w:rPr>
              <w:t>Yapur</w:t>
            </w:r>
            <w:proofErr w:type="spellEnd"/>
          </w:p>
          <w:p w14:paraId="65A1E4FB" w14:textId="77777777" w:rsidR="007914E4" w:rsidRPr="00B20E88" w:rsidRDefault="007914E4"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Comisionada</w:t>
            </w:r>
          </w:p>
          <w:p w14:paraId="504C4409" w14:textId="504F81ED" w:rsidR="003E33BD" w:rsidRPr="00B20E88" w:rsidRDefault="003E33BD"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w:t>
            </w:r>
            <w:r w:rsidR="00B20E88">
              <w:rPr>
                <w:rFonts w:ascii="Palatino Linotype" w:hAnsi="Palatino Linotype" w:cs="Times New Roman"/>
                <w:sz w:val="22"/>
                <w:szCs w:val="22"/>
              </w:rPr>
              <w:t>Ausencia Justificada</w:t>
            </w:r>
            <w:r w:rsidRPr="00B20E88">
              <w:rPr>
                <w:rFonts w:ascii="Palatino Linotype" w:hAnsi="Palatino Linotype" w:cs="Times New Roman"/>
                <w:sz w:val="22"/>
                <w:szCs w:val="22"/>
              </w:rPr>
              <w:t>)</w:t>
            </w:r>
          </w:p>
        </w:tc>
        <w:tc>
          <w:tcPr>
            <w:tcW w:w="4419" w:type="dxa"/>
            <w:vAlign w:val="center"/>
          </w:tcPr>
          <w:p w14:paraId="18DAEB75" w14:textId="77777777" w:rsidR="007914E4" w:rsidRPr="00B20E88" w:rsidRDefault="007914E4" w:rsidP="00B20E88">
            <w:pPr>
              <w:jc w:val="center"/>
              <w:rPr>
                <w:rFonts w:ascii="Palatino Linotype" w:hAnsi="Palatino Linotype" w:cs="Times New Roman"/>
                <w:b/>
                <w:sz w:val="22"/>
                <w:szCs w:val="22"/>
              </w:rPr>
            </w:pPr>
            <w:r w:rsidRPr="00B20E88">
              <w:rPr>
                <w:rFonts w:ascii="Palatino Linotype" w:hAnsi="Palatino Linotype" w:cs="Times New Roman"/>
                <w:b/>
                <w:sz w:val="22"/>
                <w:szCs w:val="22"/>
              </w:rPr>
              <w:t>José Guadalupe Luna Hernández</w:t>
            </w:r>
          </w:p>
          <w:p w14:paraId="68182FDE" w14:textId="77777777" w:rsidR="007914E4" w:rsidRPr="00B20E88" w:rsidRDefault="007914E4"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Comisionado</w:t>
            </w:r>
          </w:p>
          <w:p w14:paraId="2187A758" w14:textId="02F138AF" w:rsidR="003E33BD" w:rsidRPr="00B20E88" w:rsidRDefault="003E33BD"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(Rúbrica)</w:t>
            </w:r>
          </w:p>
        </w:tc>
      </w:tr>
      <w:tr w:rsidR="00237BD3" w:rsidRPr="00B20E88" w14:paraId="035C94A7" w14:textId="77777777" w:rsidTr="00B20E88">
        <w:trPr>
          <w:trHeight w:val="1884"/>
        </w:trPr>
        <w:tc>
          <w:tcPr>
            <w:tcW w:w="8837" w:type="dxa"/>
            <w:gridSpan w:val="2"/>
            <w:vAlign w:val="center"/>
          </w:tcPr>
          <w:p w14:paraId="4B2A918F" w14:textId="77777777" w:rsidR="00237BD3" w:rsidRPr="00B20E88" w:rsidRDefault="00237BD3" w:rsidP="00B20E88">
            <w:pPr>
              <w:jc w:val="center"/>
              <w:rPr>
                <w:rFonts w:ascii="Palatino Linotype" w:hAnsi="Palatino Linotype" w:cs="Times New Roman"/>
                <w:b/>
                <w:sz w:val="22"/>
                <w:szCs w:val="22"/>
              </w:rPr>
            </w:pPr>
            <w:r w:rsidRPr="00B20E88">
              <w:rPr>
                <w:rFonts w:ascii="Palatino Linotype" w:hAnsi="Palatino Linotype" w:cs="Times New Roman"/>
                <w:b/>
                <w:sz w:val="22"/>
                <w:szCs w:val="22"/>
              </w:rPr>
              <w:t>Javier Martínez Cruz</w:t>
            </w:r>
          </w:p>
          <w:p w14:paraId="3B1F09EB" w14:textId="77777777" w:rsidR="00237BD3" w:rsidRPr="00B20E88" w:rsidRDefault="00237BD3"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Comisionado</w:t>
            </w:r>
          </w:p>
          <w:p w14:paraId="15C6B6B9" w14:textId="0DE18508" w:rsidR="00237BD3" w:rsidRPr="00B20E88" w:rsidRDefault="00237BD3"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(Rúbrica)</w:t>
            </w:r>
          </w:p>
        </w:tc>
      </w:tr>
      <w:tr w:rsidR="007914E4" w:rsidRPr="00B20E88" w14:paraId="6C3753FC" w14:textId="77777777" w:rsidTr="00B20E88">
        <w:trPr>
          <w:trHeight w:val="1639"/>
        </w:trPr>
        <w:tc>
          <w:tcPr>
            <w:tcW w:w="8837" w:type="dxa"/>
            <w:gridSpan w:val="2"/>
            <w:vAlign w:val="center"/>
          </w:tcPr>
          <w:p w14:paraId="11BF7C0D" w14:textId="528ABB87" w:rsidR="007914E4" w:rsidRPr="00B20E88" w:rsidRDefault="00237BD3" w:rsidP="00B20E88">
            <w:pPr>
              <w:jc w:val="center"/>
              <w:rPr>
                <w:rFonts w:ascii="Palatino Linotype" w:hAnsi="Palatino Linotype" w:cs="Times New Roman"/>
                <w:b/>
                <w:sz w:val="22"/>
                <w:szCs w:val="22"/>
              </w:rPr>
            </w:pPr>
            <w:r w:rsidRPr="00B20E88">
              <w:rPr>
                <w:rFonts w:ascii="Palatino Linotype" w:hAnsi="Palatino Linotype" w:cs="Times New Roman"/>
                <w:b/>
                <w:sz w:val="22"/>
                <w:szCs w:val="22"/>
              </w:rPr>
              <w:t>Alexis Tapia Ramírez</w:t>
            </w:r>
          </w:p>
          <w:p w14:paraId="7BC1850C" w14:textId="062F12B2" w:rsidR="007914E4" w:rsidRPr="00B20E88" w:rsidRDefault="007914E4"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Secretari</w:t>
            </w:r>
            <w:r w:rsidR="00237BD3" w:rsidRPr="00B20E88">
              <w:rPr>
                <w:rFonts w:ascii="Palatino Linotype" w:hAnsi="Palatino Linotype" w:cs="Times New Roman"/>
                <w:sz w:val="22"/>
                <w:szCs w:val="22"/>
              </w:rPr>
              <w:t>o Técnico</w:t>
            </w:r>
            <w:r w:rsidRPr="00B20E88">
              <w:rPr>
                <w:rFonts w:ascii="Palatino Linotype" w:hAnsi="Palatino Linotype" w:cs="Times New Roman"/>
                <w:sz w:val="22"/>
                <w:szCs w:val="22"/>
              </w:rPr>
              <w:t xml:space="preserve"> del Pleno</w:t>
            </w:r>
          </w:p>
          <w:p w14:paraId="7A06A6BB" w14:textId="7B9ACAF9" w:rsidR="003E33BD" w:rsidRPr="00B20E88" w:rsidRDefault="003E33BD" w:rsidP="00B20E88">
            <w:pPr>
              <w:jc w:val="center"/>
              <w:rPr>
                <w:rFonts w:ascii="Palatino Linotype" w:hAnsi="Palatino Linotype" w:cs="Times New Roman"/>
                <w:sz w:val="22"/>
                <w:szCs w:val="22"/>
              </w:rPr>
            </w:pPr>
            <w:r w:rsidRPr="00B20E88">
              <w:rPr>
                <w:rFonts w:ascii="Palatino Linotype" w:hAnsi="Palatino Linotype" w:cs="Times New Roman"/>
                <w:sz w:val="22"/>
                <w:szCs w:val="22"/>
              </w:rPr>
              <w:t>(</w:t>
            </w:r>
            <w:r w:rsidR="00237BD3" w:rsidRPr="00B20E88">
              <w:rPr>
                <w:rFonts w:ascii="Palatino Linotype" w:hAnsi="Palatino Linotype" w:cs="Times New Roman"/>
                <w:sz w:val="22"/>
                <w:szCs w:val="22"/>
              </w:rPr>
              <w:t>Rúbrica</w:t>
            </w:r>
            <w:r w:rsidRPr="00B20E88">
              <w:rPr>
                <w:rFonts w:ascii="Palatino Linotype" w:hAnsi="Palatino Linotype" w:cs="Times New Roman"/>
                <w:sz w:val="22"/>
                <w:szCs w:val="22"/>
              </w:rPr>
              <w:t>)</w:t>
            </w:r>
          </w:p>
        </w:tc>
      </w:tr>
    </w:tbl>
    <w:p w14:paraId="5CD2FED7" w14:textId="3062B6EF" w:rsidR="00840559" w:rsidRPr="00B20E88" w:rsidRDefault="007914E4" w:rsidP="00B20E88">
      <w:pPr>
        <w:spacing w:before="240" w:after="240"/>
        <w:jc w:val="both"/>
        <w:rPr>
          <w:rFonts w:ascii="Palatino Linotype" w:eastAsia="Calibri" w:hAnsi="Palatino Linotype" w:cs="Arial"/>
          <w:b/>
          <w:sz w:val="22"/>
          <w:szCs w:val="22"/>
        </w:rPr>
      </w:pPr>
      <w:r w:rsidRPr="00B20E88">
        <w:rPr>
          <w:rFonts w:ascii="Palatino Linotype" w:eastAsia="Times New Roman" w:hAnsi="Palatino Linotype" w:cs="Arial"/>
          <w:sz w:val="22"/>
          <w:szCs w:val="22"/>
        </w:rPr>
        <w:t xml:space="preserve">Esta hoja corresponde a la resolución de </w:t>
      </w:r>
      <w:r w:rsidR="00514236" w:rsidRPr="00B20E88">
        <w:rPr>
          <w:rFonts w:ascii="Palatino Linotype" w:eastAsia="Times New Roman" w:hAnsi="Palatino Linotype" w:cs="Arial"/>
          <w:sz w:val="22"/>
          <w:szCs w:val="22"/>
        </w:rPr>
        <w:t>ocho</w:t>
      </w:r>
      <w:r w:rsidR="00B519C5" w:rsidRPr="00B20E88">
        <w:rPr>
          <w:rFonts w:ascii="Palatino Linotype" w:eastAsia="Times New Roman" w:hAnsi="Palatino Linotype" w:cs="Arial"/>
          <w:sz w:val="22"/>
          <w:szCs w:val="22"/>
        </w:rPr>
        <w:t xml:space="preserve"> </w:t>
      </w:r>
      <w:r w:rsidR="00177F9E" w:rsidRPr="00B20E88">
        <w:rPr>
          <w:rFonts w:ascii="Palatino Linotype" w:eastAsia="Times New Roman" w:hAnsi="Palatino Linotype" w:cs="Arial"/>
          <w:sz w:val="22"/>
          <w:szCs w:val="22"/>
        </w:rPr>
        <w:t>(</w:t>
      </w:r>
      <w:r w:rsidR="00A42D71" w:rsidRPr="00B20E88">
        <w:rPr>
          <w:rFonts w:ascii="Palatino Linotype" w:eastAsia="Times New Roman" w:hAnsi="Palatino Linotype" w:cs="Arial"/>
          <w:sz w:val="22"/>
          <w:szCs w:val="22"/>
        </w:rPr>
        <w:t>0</w:t>
      </w:r>
      <w:r w:rsidR="00514236" w:rsidRPr="00B20E88">
        <w:rPr>
          <w:rFonts w:ascii="Palatino Linotype" w:eastAsia="Times New Roman" w:hAnsi="Palatino Linotype" w:cs="Arial"/>
          <w:sz w:val="22"/>
          <w:szCs w:val="22"/>
        </w:rPr>
        <w:t>8</w:t>
      </w:r>
      <w:r w:rsidR="00177F9E" w:rsidRPr="00B20E88">
        <w:rPr>
          <w:rFonts w:ascii="Palatino Linotype" w:eastAsia="Times New Roman" w:hAnsi="Palatino Linotype" w:cs="Arial"/>
          <w:sz w:val="22"/>
          <w:szCs w:val="22"/>
        </w:rPr>
        <w:t>)</w:t>
      </w:r>
      <w:r w:rsidRPr="00B20E88">
        <w:rPr>
          <w:rFonts w:ascii="Palatino Linotype" w:eastAsia="Times New Roman" w:hAnsi="Palatino Linotype" w:cs="Arial"/>
          <w:sz w:val="22"/>
          <w:szCs w:val="22"/>
        </w:rPr>
        <w:t xml:space="preserve"> de </w:t>
      </w:r>
      <w:r w:rsidR="00A42D71" w:rsidRPr="00B20E88">
        <w:rPr>
          <w:rFonts w:ascii="Palatino Linotype" w:eastAsia="Times New Roman" w:hAnsi="Palatino Linotype" w:cs="Arial"/>
          <w:sz w:val="22"/>
          <w:szCs w:val="22"/>
        </w:rPr>
        <w:t>agosto</w:t>
      </w:r>
      <w:r w:rsidRPr="00B20E88">
        <w:rPr>
          <w:rFonts w:ascii="Palatino Linotype" w:eastAsia="Times New Roman" w:hAnsi="Palatino Linotype" w:cs="Arial"/>
          <w:sz w:val="22"/>
          <w:szCs w:val="22"/>
        </w:rPr>
        <w:t xml:space="preserve"> de dos mil dieci</w:t>
      </w:r>
      <w:r w:rsidR="005C130A" w:rsidRPr="00B20E88">
        <w:rPr>
          <w:rFonts w:ascii="Palatino Linotype" w:eastAsia="Times New Roman" w:hAnsi="Palatino Linotype" w:cs="Arial"/>
          <w:sz w:val="22"/>
          <w:szCs w:val="22"/>
        </w:rPr>
        <w:t>ocho, emitida en los</w:t>
      </w:r>
      <w:r w:rsidRPr="00B20E88">
        <w:rPr>
          <w:rFonts w:ascii="Palatino Linotype" w:eastAsia="Times New Roman" w:hAnsi="Palatino Linotype" w:cs="Arial"/>
          <w:sz w:val="22"/>
          <w:szCs w:val="22"/>
        </w:rPr>
        <w:t xml:space="preserve"> recurso</w:t>
      </w:r>
      <w:r w:rsidR="005C130A" w:rsidRPr="00B20E88">
        <w:rPr>
          <w:rFonts w:ascii="Palatino Linotype" w:eastAsia="Times New Roman" w:hAnsi="Palatino Linotype" w:cs="Arial"/>
          <w:sz w:val="22"/>
          <w:szCs w:val="22"/>
        </w:rPr>
        <w:t>s</w:t>
      </w:r>
      <w:r w:rsidRPr="00B20E88">
        <w:rPr>
          <w:rFonts w:ascii="Palatino Linotype" w:eastAsia="Times New Roman" w:hAnsi="Palatino Linotype" w:cs="Arial"/>
          <w:sz w:val="22"/>
          <w:szCs w:val="22"/>
        </w:rPr>
        <w:t xml:space="preserve"> de revisión </w:t>
      </w:r>
      <w:r w:rsidR="00514236" w:rsidRPr="00B20E88">
        <w:rPr>
          <w:rFonts w:ascii="Palatino Linotype" w:eastAsia="Times New Roman" w:hAnsi="Palatino Linotype" w:cs="Arial"/>
          <w:b/>
          <w:sz w:val="22"/>
          <w:szCs w:val="22"/>
        </w:rPr>
        <w:t>02088</w:t>
      </w:r>
      <w:r w:rsidRPr="00B20E88">
        <w:rPr>
          <w:rFonts w:ascii="Palatino Linotype" w:eastAsia="Times New Roman" w:hAnsi="Palatino Linotype" w:cs="Arial"/>
          <w:b/>
          <w:sz w:val="22"/>
          <w:szCs w:val="22"/>
        </w:rPr>
        <w:t>/INFOEM/IP/RR/201</w:t>
      </w:r>
      <w:r w:rsidR="00B519C5" w:rsidRPr="00B20E88">
        <w:rPr>
          <w:rFonts w:ascii="Palatino Linotype" w:eastAsia="Times New Roman" w:hAnsi="Palatino Linotype" w:cs="Arial"/>
          <w:b/>
          <w:sz w:val="22"/>
          <w:szCs w:val="22"/>
        </w:rPr>
        <w:t>8</w:t>
      </w:r>
      <w:r w:rsidR="00177F9E" w:rsidRPr="00B20E88">
        <w:rPr>
          <w:rFonts w:ascii="Palatino Linotype" w:eastAsia="Times New Roman" w:hAnsi="Palatino Linotype" w:cs="Arial"/>
          <w:sz w:val="22"/>
          <w:szCs w:val="22"/>
        </w:rPr>
        <w:t xml:space="preserve"> </w:t>
      </w:r>
      <w:r w:rsidR="00177F9E" w:rsidRPr="00B20E88">
        <w:rPr>
          <w:rFonts w:ascii="Palatino Linotype" w:eastAsia="Times New Roman" w:hAnsi="Palatino Linotype" w:cs="Arial"/>
          <w:b/>
          <w:sz w:val="22"/>
          <w:szCs w:val="22"/>
        </w:rPr>
        <w:t xml:space="preserve">y </w:t>
      </w:r>
      <w:r w:rsidR="006D7526" w:rsidRPr="00B20E88">
        <w:rPr>
          <w:rFonts w:ascii="Palatino Linotype" w:eastAsia="Times New Roman" w:hAnsi="Palatino Linotype" w:cs="Arial"/>
          <w:b/>
          <w:sz w:val="22"/>
          <w:szCs w:val="22"/>
        </w:rPr>
        <w:t xml:space="preserve">acumulado. </w:t>
      </w:r>
    </w:p>
    <w:sectPr w:rsidR="00840559" w:rsidRPr="00B20E88" w:rsidSect="00C6155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3102F" w14:textId="77777777" w:rsidR="00E16A4F" w:rsidRDefault="00E16A4F" w:rsidP="00587366">
      <w:r>
        <w:separator/>
      </w:r>
    </w:p>
  </w:endnote>
  <w:endnote w:type="continuationSeparator" w:id="0">
    <w:p w14:paraId="5C1B312D" w14:textId="77777777" w:rsidR="00E16A4F" w:rsidRDefault="00E16A4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32651379"/>
      <w:docPartObj>
        <w:docPartGallery w:val="Page Numbers (Bottom of Page)"/>
        <w:docPartUnique/>
      </w:docPartObj>
    </w:sdtPr>
    <w:sdtContent>
      <w:sdt>
        <w:sdtPr>
          <w:rPr>
            <w:rFonts w:ascii="Palatino Linotype" w:hAnsi="Palatino Linotype"/>
            <w:sz w:val="28"/>
          </w:rPr>
          <w:id w:val="701597251"/>
          <w:docPartObj>
            <w:docPartGallery w:val="Page Numbers (Top of Page)"/>
            <w:docPartUnique/>
          </w:docPartObj>
        </w:sdtPr>
        <w:sdtContent>
          <w:p w14:paraId="187818B4" w14:textId="246A4717" w:rsidR="00E16A4F" w:rsidRPr="00883450" w:rsidRDefault="00E16A4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618E0">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618E0">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E16A4F" w:rsidRDefault="00E16A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16A4F" w:rsidRPr="00883450" w:rsidRDefault="00E16A4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618E0" w:rsidRPr="00E618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618E0" w:rsidRPr="00E618E0">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E16A4F" w:rsidRPr="00883450" w:rsidRDefault="00E16A4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C875E" w14:textId="77777777" w:rsidR="00E16A4F" w:rsidRDefault="00E16A4F" w:rsidP="00587366">
      <w:r>
        <w:separator/>
      </w:r>
    </w:p>
  </w:footnote>
  <w:footnote w:type="continuationSeparator" w:id="0">
    <w:p w14:paraId="5820DE65" w14:textId="77777777" w:rsidR="00E16A4F" w:rsidRDefault="00E16A4F" w:rsidP="00587366">
      <w:r>
        <w:continuationSeparator/>
      </w:r>
    </w:p>
  </w:footnote>
  <w:footnote w:id="1">
    <w:p w14:paraId="048E8D10" w14:textId="77777777" w:rsidR="00E16A4F" w:rsidRPr="00F75272" w:rsidRDefault="00E16A4F"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EAA642C" w14:textId="77777777" w:rsidR="00E16A4F" w:rsidRDefault="00E16A4F" w:rsidP="006F17C9">
      <w:pPr>
        <w:pStyle w:val="Textonotapie"/>
      </w:pPr>
      <w:r>
        <w:rPr>
          <w:rStyle w:val="Refdenotaalpie"/>
        </w:rPr>
        <w:footnoteRef/>
      </w:r>
      <w:r>
        <w:t xml:space="preserve"> Convención Americana sobre Derechos Humanos. Artículo 13.</w:t>
      </w:r>
    </w:p>
  </w:footnote>
  <w:footnote w:id="3">
    <w:p w14:paraId="69D1DD0D" w14:textId="77777777" w:rsidR="00E16A4F" w:rsidRDefault="00E16A4F" w:rsidP="006F17C9">
      <w:pPr>
        <w:pStyle w:val="Textonotapie"/>
      </w:pPr>
      <w:r>
        <w:rPr>
          <w:rStyle w:val="Refdenotaalpie"/>
        </w:rPr>
        <w:footnoteRef/>
      </w:r>
      <w:r>
        <w:t xml:space="preserve"> Constitución Política de los Estados Unidos Mexicanos. Artículo sexto, sección A, fracción I.</w:t>
      </w:r>
    </w:p>
  </w:footnote>
  <w:footnote w:id="4">
    <w:p w14:paraId="331A194F" w14:textId="77777777" w:rsidR="00E16A4F" w:rsidRDefault="00E16A4F" w:rsidP="006F17C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B49C086" w14:textId="77777777" w:rsidR="00E16A4F" w:rsidRDefault="00E16A4F" w:rsidP="006F17C9">
      <w:pPr>
        <w:pStyle w:val="Textonotapie"/>
      </w:pPr>
      <w:r>
        <w:rPr>
          <w:rStyle w:val="Refdenotaalpie"/>
        </w:rPr>
        <w:footnoteRef/>
      </w:r>
      <w:r>
        <w:t xml:space="preserve"> Ibídem. </w:t>
      </w:r>
      <w:proofErr w:type="spellStart"/>
      <w:r>
        <w:t>Parr</w:t>
      </w:r>
      <w:proofErr w:type="spellEnd"/>
      <w:r>
        <w:t>. 87.</w:t>
      </w:r>
    </w:p>
  </w:footnote>
  <w:footnote w:id="6">
    <w:p w14:paraId="13105C88" w14:textId="77777777" w:rsidR="00E16A4F" w:rsidRPr="000621C1" w:rsidRDefault="00E16A4F" w:rsidP="000621C1">
      <w:pPr>
        <w:pStyle w:val="Prrafodelista"/>
        <w:spacing w:before="240" w:after="240" w:line="360" w:lineRule="auto"/>
        <w:ind w:left="426"/>
        <w:jc w:val="both"/>
        <w:rPr>
          <w:rFonts w:ascii="Palatino Linotype" w:eastAsia="Calibri" w:hAnsi="Palatino Linotype" w:cs="Times New Roman"/>
          <w:sz w:val="16"/>
          <w:szCs w:val="16"/>
        </w:rPr>
      </w:pPr>
      <w:r w:rsidRPr="000621C1">
        <w:rPr>
          <w:rStyle w:val="Refdenotaalpie"/>
          <w:sz w:val="16"/>
          <w:szCs w:val="16"/>
        </w:rPr>
        <w:footnoteRef/>
      </w:r>
      <w:r w:rsidRPr="000621C1">
        <w:rPr>
          <w:sz w:val="16"/>
          <w:szCs w:val="16"/>
        </w:rPr>
        <w:t xml:space="preserve"> </w:t>
      </w:r>
      <w:r w:rsidRPr="000621C1">
        <w:rPr>
          <w:rFonts w:ascii="Palatino Linotype" w:eastAsia="Calibri" w:hAnsi="Palatino Linotype" w:cs="Times New Roman"/>
          <w:sz w:val="16"/>
          <w:szCs w:val="16"/>
        </w:rPr>
        <w:t xml:space="preserve">Décima Época, Registro: 2009686, Instancia: Plenos de Circuito, Tipo de Tesis: Jurisprudencia, Fuente: Gaceta del Semanario Judicial de la Federación, Libro 21, Agosto de 2015, Tomo II, Materia(s): Constitucional, Administrativa </w:t>
      </w:r>
    </w:p>
    <w:p w14:paraId="75BA9449" w14:textId="77777777" w:rsidR="00E16A4F" w:rsidRPr="000621C1" w:rsidRDefault="00E16A4F" w:rsidP="000621C1">
      <w:pPr>
        <w:pStyle w:val="Prrafodelista"/>
        <w:spacing w:before="240" w:after="240" w:line="360" w:lineRule="auto"/>
        <w:ind w:left="426"/>
        <w:jc w:val="both"/>
        <w:rPr>
          <w:rFonts w:ascii="Palatino Linotype" w:eastAsia="Calibri" w:hAnsi="Palatino Linotype" w:cs="Times New Roman"/>
          <w:sz w:val="16"/>
          <w:szCs w:val="16"/>
        </w:rPr>
      </w:pPr>
      <w:r w:rsidRPr="000621C1">
        <w:rPr>
          <w:rFonts w:ascii="Palatino Linotype" w:eastAsia="Calibri" w:hAnsi="Palatino Linotype" w:cs="Times New Roman"/>
          <w:sz w:val="16"/>
          <w:szCs w:val="16"/>
        </w:rPr>
        <w:t>Tesis: PC.I.A. J/2 A (10a.), Página: 1484.</w:t>
      </w:r>
    </w:p>
    <w:p w14:paraId="120F3D1B" w14:textId="5C2859F8" w:rsidR="00E16A4F" w:rsidRPr="000621C1" w:rsidRDefault="00E16A4F">
      <w:pPr>
        <w:pStyle w:val="Textonotapie"/>
        <w:rPr>
          <w:lang w:val="es-ES_tradnl"/>
        </w:rPr>
      </w:pPr>
    </w:p>
  </w:footnote>
  <w:footnote w:id="7">
    <w:p w14:paraId="715F80EC" w14:textId="77777777" w:rsidR="00E16A4F" w:rsidRPr="00034B44" w:rsidRDefault="00E16A4F" w:rsidP="006D55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7E1C535" w14:textId="77777777" w:rsidR="00E16A4F" w:rsidRPr="00034B44" w:rsidRDefault="00E16A4F" w:rsidP="006D55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8">
    <w:p w14:paraId="2B577C9D" w14:textId="77777777" w:rsidR="00E16A4F" w:rsidRPr="00034B44" w:rsidRDefault="00E16A4F" w:rsidP="006D55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6B3C36A3" w14:textId="77777777" w:rsidR="00E16A4F" w:rsidRPr="00034B44" w:rsidRDefault="00E16A4F" w:rsidP="006D55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008EB0D" w14:textId="77777777" w:rsidR="00E16A4F" w:rsidRPr="00034B44" w:rsidRDefault="00E16A4F" w:rsidP="006D55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2E117C" w14:textId="77777777" w:rsidR="00E16A4F" w:rsidRPr="00034B44" w:rsidRDefault="00E16A4F" w:rsidP="006D55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9065327" w14:textId="77777777" w:rsidR="00E16A4F" w:rsidRPr="00034B44" w:rsidRDefault="00E16A4F" w:rsidP="003440C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3B8E9AE7" w14:textId="77777777" w:rsidR="00E16A4F" w:rsidRPr="00034B44" w:rsidRDefault="00E16A4F" w:rsidP="003440C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8D9694E" w14:textId="77777777" w:rsidR="00E16A4F" w:rsidRPr="00034B44" w:rsidRDefault="00E16A4F" w:rsidP="003440C3">
      <w:pPr>
        <w:pStyle w:val="Textonotapie"/>
        <w:jc w:val="both"/>
        <w:rPr>
          <w:rFonts w:ascii="Palatino Linotype" w:hAnsi="Palatino Linotype"/>
          <w:sz w:val="18"/>
        </w:rPr>
      </w:pPr>
      <w:r w:rsidRPr="00034B44">
        <w:rPr>
          <w:rFonts w:ascii="Palatino Linotype" w:hAnsi="Palatino Linotype"/>
          <w:sz w:val="18"/>
        </w:rPr>
        <w:t xml:space="preserve"> (…)</w:t>
      </w:r>
    </w:p>
    <w:p w14:paraId="77A9C9EC" w14:textId="77777777" w:rsidR="00E16A4F" w:rsidRPr="00034B44" w:rsidRDefault="00E16A4F" w:rsidP="003440C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E16A4F" w:rsidRDefault="00E16A4F" w:rsidP="00C61554">
    <w:pPr>
      <w:pStyle w:val="Encabezado"/>
      <w:tabs>
        <w:tab w:val="clear" w:pos="8504"/>
        <w:tab w:val="right" w:pos="8222"/>
      </w:tabs>
      <w:ind w:right="283"/>
    </w:pPr>
  </w:p>
  <w:p w14:paraId="64F5F23E" w14:textId="390690E5" w:rsidR="00E16A4F" w:rsidRDefault="00E16A4F">
    <w:pPr>
      <w:pStyle w:val="Encabezado"/>
    </w:pPr>
  </w:p>
  <w:tbl>
    <w:tblPr>
      <w:tblStyle w:val="Tablaconcuadrcula"/>
      <w:tblW w:w="6237" w:type="dxa"/>
      <w:tblInd w:w="2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E16A4F" w:rsidRPr="008156C2" w14:paraId="07F2896E" w14:textId="77777777" w:rsidTr="00B20E88">
      <w:trPr>
        <w:trHeight w:val="149"/>
      </w:trPr>
      <w:tc>
        <w:tcPr>
          <w:tcW w:w="2551" w:type="dxa"/>
          <w:vAlign w:val="center"/>
        </w:tcPr>
        <w:p w14:paraId="4A5B1974" w14:textId="47001E02" w:rsidR="00E16A4F" w:rsidRPr="008156C2" w:rsidRDefault="00E16A4F" w:rsidP="004974B2">
          <w:pPr>
            <w:ind w:hanging="35"/>
            <w:rPr>
              <w:rFonts w:ascii="Palatino Linotype" w:hAnsi="Palatino Linotype"/>
              <w:b/>
              <w:sz w:val="22"/>
              <w:szCs w:val="22"/>
            </w:rPr>
          </w:pPr>
          <w:r w:rsidRPr="008156C2">
            <w:rPr>
              <w:rFonts w:ascii="Palatino Linotype" w:hAnsi="Palatino Linotype"/>
              <w:b/>
              <w:sz w:val="22"/>
              <w:szCs w:val="22"/>
            </w:rPr>
            <w:t>Recurso</w:t>
          </w:r>
          <w:r>
            <w:rPr>
              <w:rFonts w:ascii="Palatino Linotype" w:hAnsi="Palatino Linotype"/>
              <w:b/>
              <w:sz w:val="22"/>
              <w:szCs w:val="22"/>
            </w:rPr>
            <w:t>s</w:t>
          </w:r>
          <w:r w:rsidRPr="008156C2">
            <w:rPr>
              <w:rFonts w:ascii="Palatino Linotype" w:hAnsi="Palatino Linotype"/>
              <w:b/>
              <w:sz w:val="22"/>
              <w:szCs w:val="22"/>
            </w:rPr>
            <w:t xml:space="preserve"> de revisión:</w:t>
          </w:r>
        </w:p>
      </w:tc>
      <w:tc>
        <w:tcPr>
          <w:tcW w:w="3686" w:type="dxa"/>
          <w:vAlign w:val="center"/>
        </w:tcPr>
        <w:p w14:paraId="3A05B4B6" w14:textId="1AD32835" w:rsidR="00E16A4F" w:rsidRPr="008156C2" w:rsidRDefault="00E16A4F" w:rsidP="00B20E88">
          <w:pPr>
            <w:pStyle w:val="Encabezado"/>
            <w:jc w:val="right"/>
            <w:rPr>
              <w:rFonts w:ascii="Palatino Linotype" w:hAnsi="Palatino Linotype"/>
              <w:b/>
              <w:sz w:val="22"/>
              <w:szCs w:val="22"/>
            </w:rPr>
          </w:pPr>
          <w:r>
            <w:rPr>
              <w:rFonts w:ascii="Palatino Linotype" w:hAnsi="Palatino Linotype" w:cs="Arial"/>
              <w:b/>
              <w:bCs/>
              <w:lang w:eastAsia="es-MX"/>
            </w:rPr>
            <w:t>02088</w:t>
          </w:r>
          <w:r w:rsidRPr="00182113">
            <w:rPr>
              <w:rFonts w:ascii="Palatino Linotype" w:hAnsi="Palatino Linotype" w:cs="Arial"/>
              <w:b/>
              <w:bCs/>
              <w:lang w:eastAsia="es-MX"/>
            </w:rPr>
            <w:t>/INFOEM/IP/RR/</w:t>
          </w:r>
          <w:r>
            <w:rPr>
              <w:rFonts w:ascii="Palatino Linotype" w:hAnsi="Palatino Linotype" w:cs="Arial"/>
              <w:b/>
              <w:bCs/>
              <w:lang w:eastAsia="es-MX"/>
            </w:rPr>
            <w:t>2018 y 02112/INFOEM/IP/RR/2018.</w:t>
          </w:r>
        </w:p>
      </w:tc>
    </w:tr>
    <w:tr w:rsidR="00E16A4F" w:rsidRPr="008156C2" w14:paraId="095EB01B" w14:textId="77777777" w:rsidTr="00B20E88">
      <w:trPr>
        <w:trHeight w:val="347"/>
      </w:trPr>
      <w:tc>
        <w:tcPr>
          <w:tcW w:w="2551" w:type="dxa"/>
          <w:vAlign w:val="center"/>
        </w:tcPr>
        <w:p w14:paraId="6E000A51" w14:textId="4DA3E277" w:rsidR="00E16A4F" w:rsidRPr="008156C2" w:rsidRDefault="00E16A4F" w:rsidP="00D22040">
          <w:pPr>
            <w:rPr>
              <w:rFonts w:ascii="Palatino Linotype" w:hAnsi="Palatino Linotype"/>
              <w:b/>
              <w:sz w:val="22"/>
              <w:szCs w:val="22"/>
            </w:rPr>
          </w:pPr>
          <w:r w:rsidRPr="008156C2">
            <w:rPr>
              <w:rFonts w:ascii="Palatino Linotype" w:hAnsi="Palatino Linotype"/>
              <w:b/>
              <w:sz w:val="22"/>
              <w:szCs w:val="22"/>
            </w:rPr>
            <w:t>Sujeto obligado:</w:t>
          </w:r>
        </w:p>
      </w:tc>
      <w:tc>
        <w:tcPr>
          <w:tcW w:w="3686" w:type="dxa"/>
          <w:vAlign w:val="center"/>
        </w:tcPr>
        <w:p w14:paraId="07560085" w14:textId="573C61DF" w:rsidR="00E16A4F" w:rsidRPr="008156C2" w:rsidRDefault="00E16A4F" w:rsidP="00B20E88">
          <w:pPr>
            <w:pStyle w:val="Encabezado"/>
            <w:tabs>
              <w:tab w:val="clear" w:pos="4252"/>
            </w:tabs>
            <w:jc w:val="right"/>
            <w:rPr>
              <w:rFonts w:ascii="Palatino Linotype" w:hAnsi="Palatino Linotype"/>
              <w:b/>
              <w:sz w:val="22"/>
              <w:szCs w:val="22"/>
            </w:rPr>
          </w:pPr>
          <w:r>
            <w:rPr>
              <w:rFonts w:ascii="Palatino Linotype" w:hAnsi="Palatino Linotype"/>
              <w:b/>
              <w:sz w:val="22"/>
              <w:szCs w:val="22"/>
            </w:rPr>
            <w:t xml:space="preserve">Sindicato de Maestros al Servicio del Estado de México </w:t>
          </w:r>
        </w:p>
      </w:tc>
    </w:tr>
    <w:tr w:rsidR="00E16A4F" w:rsidRPr="008156C2" w14:paraId="14F3CE0D" w14:textId="77777777" w:rsidTr="00B20E88">
      <w:trPr>
        <w:trHeight w:val="347"/>
      </w:trPr>
      <w:tc>
        <w:tcPr>
          <w:tcW w:w="2551" w:type="dxa"/>
          <w:vAlign w:val="center"/>
        </w:tcPr>
        <w:p w14:paraId="12248485" w14:textId="2D643AEB" w:rsidR="00E16A4F" w:rsidRPr="008156C2" w:rsidRDefault="00E16A4F"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86" w:type="dxa"/>
          <w:vAlign w:val="center"/>
        </w:tcPr>
        <w:p w14:paraId="7F810D9A" w14:textId="492F93C6" w:rsidR="00E16A4F" w:rsidRPr="008156C2" w:rsidRDefault="00E16A4F" w:rsidP="00B20E88">
          <w:pPr>
            <w:pStyle w:val="Encabezado"/>
            <w:jc w:val="right"/>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E16A4F" w:rsidRPr="008156C2" w:rsidRDefault="00E16A4F" w:rsidP="00B20E88">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16A4F" w:rsidRDefault="00E16A4F" w:rsidP="000B5D79">
    <w:pPr>
      <w:pStyle w:val="Encabezado"/>
      <w:tabs>
        <w:tab w:val="clear" w:pos="4252"/>
        <w:tab w:val="clear" w:pos="8504"/>
        <w:tab w:val="left" w:pos="3103"/>
      </w:tabs>
    </w:pPr>
    <w:r>
      <w:tab/>
    </w:r>
    <w:r>
      <w:tab/>
    </w:r>
  </w:p>
  <w:tbl>
    <w:tblPr>
      <w:tblStyle w:val="Tablaconcuadrcula"/>
      <w:tblW w:w="6379" w:type="dxa"/>
      <w:tblInd w:w="24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36"/>
      <w:gridCol w:w="3591"/>
    </w:tblGrid>
    <w:tr w:rsidR="00E16A4F" w:rsidRPr="00182113" w14:paraId="665387B4" w14:textId="77777777" w:rsidTr="00B20E88">
      <w:trPr>
        <w:trHeight w:val="138"/>
      </w:trPr>
      <w:tc>
        <w:tcPr>
          <w:tcW w:w="2552" w:type="dxa"/>
          <w:vAlign w:val="center"/>
        </w:tcPr>
        <w:p w14:paraId="01509DD6" w14:textId="452550EE" w:rsidR="00E16A4F" w:rsidRPr="00182113" w:rsidRDefault="00E16A4F" w:rsidP="000B5D79">
          <w:pPr>
            <w:rPr>
              <w:rFonts w:ascii="Palatino Linotype" w:hAnsi="Palatino Linotype"/>
              <w:b/>
              <w:sz w:val="22"/>
              <w:szCs w:val="22"/>
            </w:rPr>
          </w:pPr>
          <w:r w:rsidRPr="00182113">
            <w:rPr>
              <w:rFonts w:ascii="Palatino Linotype" w:hAnsi="Palatino Linotype"/>
              <w:b/>
              <w:sz w:val="22"/>
              <w:szCs w:val="22"/>
            </w:rPr>
            <w:t>Recurso</w:t>
          </w:r>
          <w:r>
            <w:rPr>
              <w:rFonts w:ascii="Palatino Linotype" w:hAnsi="Palatino Linotype"/>
              <w:b/>
              <w:sz w:val="22"/>
              <w:szCs w:val="22"/>
            </w:rPr>
            <w:t>s</w:t>
          </w:r>
          <w:r w:rsidRPr="00182113">
            <w:rPr>
              <w:rFonts w:ascii="Palatino Linotype" w:hAnsi="Palatino Linotype"/>
              <w:b/>
              <w:sz w:val="22"/>
              <w:szCs w:val="22"/>
            </w:rPr>
            <w:t xml:space="preserve"> de revisión:</w:t>
          </w:r>
        </w:p>
      </w:tc>
      <w:tc>
        <w:tcPr>
          <w:tcW w:w="236" w:type="dxa"/>
          <w:vAlign w:val="center"/>
        </w:tcPr>
        <w:p w14:paraId="0CC3D424" w14:textId="77777777" w:rsidR="00E16A4F" w:rsidRPr="00182113" w:rsidRDefault="00E16A4F" w:rsidP="00B20E88">
          <w:pPr>
            <w:pStyle w:val="Encabezado"/>
            <w:jc w:val="right"/>
            <w:rPr>
              <w:rFonts w:ascii="Palatino Linotype" w:hAnsi="Palatino Linotype"/>
              <w:b/>
              <w:sz w:val="22"/>
              <w:szCs w:val="22"/>
            </w:rPr>
          </w:pPr>
        </w:p>
      </w:tc>
      <w:tc>
        <w:tcPr>
          <w:tcW w:w="3591" w:type="dxa"/>
          <w:vAlign w:val="center"/>
        </w:tcPr>
        <w:p w14:paraId="4FAE21CD" w14:textId="06594DB9" w:rsidR="00E16A4F" w:rsidRPr="00182113" w:rsidRDefault="00E16A4F" w:rsidP="00B20E88">
          <w:pPr>
            <w:pStyle w:val="Encabezado"/>
            <w:jc w:val="right"/>
            <w:rPr>
              <w:rFonts w:ascii="Palatino Linotype" w:hAnsi="Palatino Linotype"/>
              <w:b/>
              <w:sz w:val="22"/>
              <w:szCs w:val="22"/>
            </w:rPr>
          </w:pPr>
          <w:r>
            <w:rPr>
              <w:rFonts w:ascii="Palatino Linotype" w:hAnsi="Palatino Linotype" w:cs="Arial"/>
              <w:b/>
              <w:bCs/>
              <w:lang w:eastAsia="es-MX"/>
            </w:rPr>
            <w:t>02088</w:t>
          </w:r>
          <w:r w:rsidRPr="00182113">
            <w:rPr>
              <w:rFonts w:ascii="Palatino Linotype" w:hAnsi="Palatino Linotype" w:cs="Arial"/>
              <w:b/>
              <w:bCs/>
              <w:lang w:eastAsia="es-MX"/>
            </w:rPr>
            <w:t>/INFOEM/IP/RR/</w:t>
          </w:r>
          <w:r>
            <w:rPr>
              <w:rFonts w:ascii="Palatino Linotype" w:hAnsi="Palatino Linotype" w:cs="Arial"/>
              <w:b/>
              <w:bCs/>
              <w:lang w:eastAsia="es-MX"/>
            </w:rPr>
            <w:t>2018 y 02112/INFOEM/IP/RR/2018.</w:t>
          </w:r>
        </w:p>
      </w:tc>
    </w:tr>
    <w:tr w:rsidR="00E16A4F" w:rsidRPr="00182113" w14:paraId="78C9F2F4" w14:textId="77777777" w:rsidTr="00B20E88">
      <w:trPr>
        <w:trHeight w:val="227"/>
      </w:trPr>
      <w:tc>
        <w:tcPr>
          <w:tcW w:w="2552" w:type="dxa"/>
          <w:vAlign w:val="center"/>
        </w:tcPr>
        <w:p w14:paraId="2D89FED3" w14:textId="77777777" w:rsidR="00E16A4F" w:rsidRPr="00182113" w:rsidRDefault="00E16A4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16A4F" w:rsidRPr="00182113" w:rsidRDefault="00E16A4F" w:rsidP="000B5D79">
          <w:pPr>
            <w:pStyle w:val="Encabezado"/>
            <w:jc w:val="center"/>
            <w:rPr>
              <w:rFonts w:ascii="Palatino Linotype" w:hAnsi="Palatino Linotype"/>
              <w:b/>
              <w:sz w:val="22"/>
              <w:szCs w:val="22"/>
            </w:rPr>
          </w:pPr>
        </w:p>
      </w:tc>
      <w:tc>
        <w:tcPr>
          <w:tcW w:w="3591" w:type="dxa"/>
          <w:vAlign w:val="center"/>
        </w:tcPr>
        <w:p w14:paraId="36D086A3" w14:textId="65E83ACD" w:rsidR="00E16A4F" w:rsidRPr="00182113" w:rsidRDefault="00E16A4F" w:rsidP="00B20E88">
          <w:pPr>
            <w:pStyle w:val="Encabezado"/>
            <w:jc w:val="right"/>
            <w:rPr>
              <w:rFonts w:ascii="Palatino Linotype" w:hAnsi="Palatino Linotype"/>
              <w:b/>
              <w:sz w:val="22"/>
              <w:szCs w:val="22"/>
            </w:rPr>
          </w:pPr>
          <w:r w:rsidRPr="00E16A4F">
            <w:rPr>
              <w:rFonts w:ascii="Palatino Linotype" w:hAnsi="Palatino Linotype"/>
              <w:b/>
              <w:sz w:val="22"/>
              <w:szCs w:val="22"/>
              <w:highlight w:val="black"/>
            </w:rPr>
            <w:t>--------------------------------------</w:t>
          </w:r>
        </w:p>
      </w:tc>
    </w:tr>
    <w:tr w:rsidR="00E16A4F" w:rsidRPr="00182113" w14:paraId="1A862673" w14:textId="77777777" w:rsidTr="00B20E88">
      <w:trPr>
        <w:trHeight w:val="232"/>
      </w:trPr>
      <w:tc>
        <w:tcPr>
          <w:tcW w:w="2552" w:type="dxa"/>
          <w:vAlign w:val="center"/>
        </w:tcPr>
        <w:p w14:paraId="767A6F60" w14:textId="77777777" w:rsidR="00E16A4F" w:rsidRPr="00182113" w:rsidRDefault="00E16A4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16A4F" w:rsidRPr="00182113" w:rsidRDefault="00E16A4F" w:rsidP="000B5D79">
          <w:pPr>
            <w:pStyle w:val="Encabezado"/>
            <w:jc w:val="center"/>
            <w:rPr>
              <w:rFonts w:ascii="Palatino Linotype" w:hAnsi="Palatino Linotype"/>
              <w:b/>
              <w:sz w:val="22"/>
              <w:szCs w:val="22"/>
            </w:rPr>
          </w:pPr>
        </w:p>
      </w:tc>
      <w:tc>
        <w:tcPr>
          <w:tcW w:w="3591" w:type="dxa"/>
          <w:vAlign w:val="center"/>
        </w:tcPr>
        <w:p w14:paraId="3FC8EF03" w14:textId="55D28706" w:rsidR="00E16A4F" w:rsidRPr="00182113" w:rsidRDefault="00E16A4F" w:rsidP="00B20E88">
          <w:pPr>
            <w:pStyle w:val="Encabezado"/>
            <w:ind w:left="50" w:hanging="50"/>
            <w:jc w:val="right"/>
            <w:rPr>
              <w:rFonts w:ascii="Palatino Linotype" w:hAnsi="Palatino Linotype"/>
              <w:b/>
              <w:sz w:val="22"/>
              <w:szCs w:val="22"/>
            </w:rPr>
          </w:pPr>
          <w:r>
            <w:rPr>
              <w:rFonts w:ascii="Palatino Linotype" w:hAnsi="Palatino Linotype"/>
              <w:b/>
              <w:sz w:val="22"/>
              <w:szCs w:val="22"/>
            </w:rPr>
            <w:t xml:space="preserve">Sindicato de Maestros al Servicio del Estado de México </w:t>
          </w:r>
        </w:p>
      </w:tc>
    </w:tr>
    <w:tr w:rsidR="00E16A4F" w:rsidRPr="00182113" w14:paraId="4416531B" w14:textId="77777777" w:rsidTr="00B20E88">
      <w:trPr>
        <w:trHeight w:val="320"/>
      </w:trPr>
      <w:tc>
        <w:tcPr>
          <w:tcW w:w="2552" w:type="dxa"/>
          <w:vAlign w:val="center"/>
        </w:tcPr>
        <w:p w14:paraId="277DD3E2" w14:textId="77777777" w:rsidR="00E16A4F" w:rsidRPr="00182113" w:rsidRDefault="00E16A4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16A4F" w:rsidRPr="00182113" w:rsidRDefault="00E16A4F" w:rsidP="000B5D79">
          <w:pPr>
            <w:pStyle w:val="Encabezado"/>
            <w:jc w:val="center"/>
            <w:rPr>
              <w:rFonts w:ascii="Palatino Linotype" w:hAnsi="Palatino Linotype"/>
              <w:b/>
              <w:sz w:val="22"/>
              <w:szCs w:val="22"/>
            </w:rPr>
          </w:pPr>
        </w:p>
      </w:tc>
      <w:tc>
        <w:tcPr>
          <w:tcW w:w="3591" w:type="dxa"/>
          <w:vAlign w:val="center"/>
        </w:tcPr>
        <w:p w14:paraId="3BD70CE4" w14:textId="0F19283A" w:rsidR="00E16A4F" w:rsidRPr="00182113" w:rsidRDefault="00E16A4F" w:rsidP="00B20E88">
          <w:pPr>
            <w:pStyle w:val="Encabezado"/>
            <w:jc w:val="right"/>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E16A4F" w:rsidRDefault="00E16A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7BC"/>
    <w:multiLevelType w:val="hybridMultilevel"/>
    <w:tmpl w:val="EE04D77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CC9207F"/>
    <w:multiLevelType w:val="hybridMultilevel"/>
    <w:tmpl w:val="CCBAB5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8387B"/>
    <w:multiLevelType w:val="hybridMultilevel"/>
    <w:tmpl w:val="BE0A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3865F5"/>
    <w:multiLevelType w:val="hybridMultilevel"/>
    <w:tmpl w:val="56BA9142"/>
    <w:lvl w:ilvl="0" w:tplc="B1580528">
      <w:start w:val="4"/>
      <w:numFmt w:val="lowerLetter"/>
      <w:lvlText w:val="%1)"/>
      <w:lvlJc w:val="left"/>
      <w:pPr>
        <w:ind w:left="2160" w:hanging="18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91E45A88"/>
    <w:lvl w:ilvl="0" w:tplc="FB0C99F4">
      <w:start w:val="1"/>
      <w:numFmt w:val="decimal"/>
      <w:lvlText w:val="%1."/>
      <w:lvlJc w:val="left"/>
      <w:pPr>
        <w:ind w:left="720" w:hanging="360"/>
      </w:pPr>
      <w:rPr>
        <w:rFonts w:ascii="Palatino Linotype" w:hAnsi="Palatino Linotype" w:hint="default"/>
        <w:b/>
        <w:i w:val="0"/>
        <w:sz w:val="24"/>
      </w:rPr>
    </w:lvl>
    <w:lvl w:ilvl="1" w:tplc="92BCDC20">
      <w:start w:val="1"/>
      <w:numFmt w:val="lowerLetter"/>
      <w:lvlText w:val="%2)"/>
      <w:lvlJc w:val="left"/>
      <w:pPr>
        <w:ind w:left="1440" w:hanging="360"/>
      </w:pPr>
      <w:rPr>
        <w:rFonts w:hint="default"/>
        <w:sz w:val="24"/>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630153"/>
    <w:multiLevelType w:val="hybridMultilevel"/>
    <w:tmpl w:val="91E45A88"/>
    <w:lvl w:ilvl="0" w:tplc="FB0C99F4">
      <w:start w:val="1"/>
      <w:numFmt w:val="decimal"/>
      <w:lvlText w:val="%1."/>
      <w:lvlJc w:val="left"/>
      <w:pPr>
        <w:ind w:left="720" w:hanging="360"/>
      </w:pPr>
      <w:rPr>
        <w:rFonts w:ascii="Palatino Linotype" w:hAnsi="Palatino Linotype" w:hint="default"/>
        <w:b/>
        <w:i w:val="0"/>
        <w:sz w:val="24"/>
      </w:rPr>
    </w:lvl>
    <w:lvl w:ilvl="1" w:tplc="92BCDC20">
      <w:start w:val="1"/>
      <w:numFmt w:val="lowerLetter"/>
      <w:lvlText w:val="%2)"/>
      <w:lvlJc w:val="left"/>
      <w:pPr>
        <w:ind w:left="1440" w:hanging="360"/>
      </w:pPr>
      <w:rPr>
        <w:rFonts w:hint="default"/>
        <w:sz w:val="24"/>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A567D4"/>
    <w:multiLevelType w:val="hybridMultilevel"/>
    <w:tmpl w:val="37E23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8140ED"/>
    <w:multiLevelType w:val="hybridMultilevel"/>
    <w:tmpl w:val="C5CCA7BE"/>
    <w:lvl w:ilvl="0" w:tplc="32DEB442">
      <w:numFmt w:val="bullet"/>
      <w:lvlText w:val="-"/>
      <w:lvlJc w:val="left"/>
      <w:pPr>
        <w:ind w:left="786" w:hanging="360"/>
      </w:pPr>
      <w:rPr>
        <w:rFonts w:ascii="Palatino Linotype" w:eastAsia="Calibri"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nsid w:val="50E82870"/>
    <w:multiLevelType w:val="hybridMultilevel"/>
    <w:tmpl w:val="324AC3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1B55DD1"/>
    <w:multiLevelType w:val="hybridMultilevel"/>
    <w:tmpl w:val="AAC6E63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57A65511"/>
    <w:multiLevelType w:val="hybridMultilevel"/>
    <w:tmpl w:val="59663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BAD5339"/>
    <w:multiLevelType w:val="hybridMultilevel"/>
    <w:tmpl w:val="D700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C67436"/>
    <w:multiLevelType w:val="hybridMultilevel"/>
    <w:tmpl w:val="22EC26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F40D59"/>
    <w:multiLevelType w:val="hybridMultilevel"/>
    <w:tmpl w:val="7A2EC2C0"/>
    <w:lvl w:ilvl="0" w:tplc="51D4966E">
      <w:start w:val="1"/>
      <w:numFmt w:val="upperRoman"/>
      <w:lvlText w:val="%1."/>
      <w:lvlJc w:val="left"/>
      <w:pPr>
        <w:ind w:left="1146" w:hanging="72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75CE2E41"/>
    <w:multiLevelType w:val="hybridMultilevel"/>
    <w:tmpl w:val="A27AD19C"/>
    <w:lvl w:ilvl="0" w:tplc="C4B61116">
      <w:start w:val="1"/>
      <w:numFmt w:val="lowerLetter"/>
      <w:lvlText w:val="%1)"/>
      <w:lvlJc w:val="left"/>
      <w:pPr>
        <w:ind w:left="720" w:hanging="360"/>
      </w:pPr>
      <w:rPr>
        <w:rFonts w:cs="Times New Roman"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BF1074"/>
    <w:multiLevelType w:val="hybridMultilevel"/>
    <w:tmpl w:val="2200DC04"/>
    <w:lvl w:ilvl="0" w:tplc="0062311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
  </w:num>
  <w:num w:numId="3">
    <w:abstractNumId w:val="16"/>
  </w:num>
  <w:num w:numId="4">
    <w:abstractNumId w:val="14"/>
  </w:num>
  <w:num w:numId="5">
    <w:abstractNumId w:val="15"/>
  </w:num>
  <w:num w:numId="6">
    <w:abstractNumId w:val="9"/>
  </w:num>
  <w:num w:numId="7">
    <w:abstractNumId w:val="7"/>
  </w:num>
  <w:num w:numId="8">
    <w:abstractNumId w:val="0"/>
  </w:num>
  <w:num w:numId="9">
    <w:abstractNumId w:val="3"/>
  </w:num>
  <w:num w:numId="10">
    <w:abstractNumId w:val="1"/>
  </w:num>
  <w:num w:numId="11">
    <w:abstractNumId w:val="13"/>
  </w:num>
  <w:num w:numId="12">
    <w:abstractNumId w:val="8"/>
  </w:num>
  <w:num w:numId="13">
    <w:abstractNumId w:val="4"/>
  </w:num>
  <w:num w:numId="14">
    <w:abstractNumId w:val="10"/>
  </w:num>
  <w:num w:numId="15">
    <w:abstractNumId w:val="12"/>
  </w:num>
  <w:num w:numId="16">
    <w:abstractNumId w:val="11"/>
  </w:num>
  <w:num w:numId="17">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233A3"/>
    <w:rsid w:val="00024E03"/>
    <w:rsid w:val="0003063D"/>
    <w:rsid w:val="00031BE6"/>
    <w:rsid w:val="00031D20"/>
    <w:rsid w:val="00032063"/>
    <w:rsid w:val="000321E9"/>
    <w:rsid w:val="00032493"/>
    <w:rsid w:val="00033D40"/>
    <w:rsid w:val="00035636"/>
    <w:rsid w:val="00040782"/>
    <w:rsid w:val="00041851"/>
    <w:rsid w:val="0004191F"/>
    <w:rsid w:val="000444C5"/>
    <w:rsid w:val="000457A4"/>
    <w:rsid w:val="0004686A"/>
    <w:rsid w:val="00047297"/>
    <w:rsid w:val="00047727"/>
    <w:rsid w:val="000518EB"/>
    <w:rsid w:val="00051904"/>
    <w:rsid w:val="000528F1"/>
    <w:rsid w:val="0005503E"/>
    <w:rsid w:val="00056A79"/>
    <w:rsid w:val="00060C2E"/>
    <w:rsid w:val="000621C1"/>
    <w:rsid w:val="00065A64"/>
    <w:rsid w:val="00065C0B"/>
    <w:rsid w:val="000716F2"/>
    <w:rsid w:val="00073946"/>
    <w:rsid w:val="000767DC"/>
    <w:rsid w:val="00076D34"/>
    <w:rsid w:val="0008230D"/>
    <w:rsid w:val="00082DC8"/>
    <w:rsid w:val="00084001"/>
    <w:rsid w:val="0008542A"/>
    <w:rsid w:val="000856F2"/>
    <w:rsid w:val="00087AB5"/>
    <w:rsid w:val="000937F6"/>
    <w:rsid w:val="00096096"/>
    <w:rsid w:val="0009688B"/>
    <w:rsid w:val="0009797A"/>
    <w:rsid w:val="000A0AC0"/>
    <w:rsid w:val="000A5A0C"/>
    <w:rsid w:val="000A77ED"/>
    <w:rsid w:val="000B3D65"/>
    <w:rsid w:val="000B5D79"/>
    <w:rsid w:val="000C10B9"/>
    <w:rsid w:val="000C370F"/>
    <w:rsid w:val="000C4A8E"/>
    <w:rsid w:val="000C596D"/>
    <w:rsid w:val="000C5A04"/>
    <w:rsid w:val="000C67A8"/>
    <w:rsid w:val="000C715B"/>
    <w:rsid w:val="000D1984"/>
    <w:rsid w:val="000D46FF"/>
    <w:rsid w:val="000D510D"/>
    <w:rsid w:val="000D7DFA"/>
    <w:rsid w:val="000E3332"/>
    <w:rsid w:val="000E3B8C"/>
    <w:rsid w:val="000F0C1A"/>
    <w:rsid w:val="000F311A"/>
    <w:rsid w:val="00101976"/>
    <w:rsid w:val="00102A0D"/>
    <w:rsid w:val="00103119"/>
    <w:rsid w:val="00107805"/>
    <w:rsid w:val="00110CA6"/>
    <w:rsid w:val="00112B02"/>
    <w:rsid w:val="00113462"/>
    <w:rsid w:val="0012006D"/>
    <w:rsid w:val="0012105B"/>
    <w:rsid w:val="001244AC"/>
    <w:rsid w:val="00133B79"/>
    <w:rsid w:val="00134F22"/>
    <w:rsid w:val="001352EF"/>
    <w:rsid w:val="00136C40"/>
    <w:rsid w:val="00140036"/>
    <w:rsid w:val="00140D44"/>
    <w:rsid w:val="001453A3"/>
    <w:rsid w:val="00145CB7"/>
    <w:rsid w:val="00146266"/>
    <w:rsid w:val="00146BD9"/>
    <w:rsid w:val="001535CA"/>
    <w:rsid w:val="0015397E"/>
    <w:rsid w:val="00154484"/>
    <w:rsid w:val="0015466E"/>
    <w:rsid w:val="0016084C"/>
    <w:rsid w:val="0016257B"/>
    <w:rsid w:val="001625C1"/>
    <w:rsid w:val="001639D7"/>
    <w:rsid w:val="001648EE"/>
    <w:rsid w:val="00164B65"/>
    <w:rsid w:val="00164B6C"/>
    <w:rsid w:val="00165F50"/>
    <w:rsid w:val="00166794"/>
    <w:rsid w:val="00166A13"/>
    <w:rsid w:val="00170B91"/>
    <w:rsid w:val="00170C02"/>
    <w:rsid w:val="00172742"/>
    <w:rsid w:val="001775DF"/>
    <w:rsid w:val="00177F9E"/>
    <w:rsid w:val="00182752"/>
    <w:rsid w:val="00183B7A"/>
    <w:rsid w:val="00193A65"/>
    <w:rsid w:val="00196EE7"/>
    <w:rsid w:val="00197422"/>
    <w:rsid w:val="001975BE"/>
    <w:rsid w:val="001A0B50"/>
    <w:rsid w:val="001A0D78"/>
    <w:rsid w:val="001A138D"/>
    <w:rsid w:val="001A21BB"/>
    <w:rsid w:val="001A2662"/>
    <w:rsid w:val="001A5F6F"/>
    <w:rsid w:val="001A6C22"/>
    <w:rsid w:val="001B3086"/>
    <w:rsid w:val="001B3A4C"/>
    <w:rsid w:val="001B5F70"/>
    <w:rsid w:val="001B75EF"/>
    <w:rsid w:val="001C13B1"/>
    <w:rsid w:val="001C1C2A"/>
    <w:rsid w:val="001C283E"/>
    <w:rsid w:val="001C2DC4"/>
    <w:rsid w:val="001C2EA5"/>
    <w:rsid w:val="001C36D4"/>
    <w:rsid w:val="001C59C2"/>
    <w:rsid w:val="001C67B0"/>
    <w:rsid w:val="001C79FA"/>
    <w:rsid w:val="001C7A72"/>
    <w:rsid w:val="001D038A"/>
    <w:rsid w:val="001D3761"/>
    <w:rsid w:val="001D4B08"/>
    <w:rsid w:val="001D6890"/>
    <w:rsid w:val="001D6A66"/>
    <w:rsid w:val="001D6F6D"/>
    <w:rsid w:val="001E1C78"/>
    <w:rsid w:val="001E40A0"/>
    <w:rsid w:val="001E58AF"/>
    <w:rsid w:val="001E7B9E"/>
    <w:rsid w:val="001F0EA2"/>
    <w:rsid w:val="001F17B0"/>
    <w:rsid w:val="001F1E04"/>
    <w:rsid w:val="001F1E47"/>
    <w:rsid w:val="001F5221"/>
    <w:rsid w:val="001F7219"/>
    <w:rsid w:val="001F7818"/>
    <w:rsid w:val="00201DB3"/>
    <w:rsid w:val="002031F3"/>
    <w:rsid w:val="00203C48"/>
    <w:rsid w:val="00203C63"/>
    <w:rsid w:val="00206EFA"/>
    <w:rsid w:val="002107B6"/>
    <w:rsid w:val="00210F32"/>
    <w:rsid w:val="002125EA"/>
    <w:rsid w:val="002137DA"/>
    <w:rsid w:val="002148C5"/>
    <w:rsid w:val="00216437"/>
    <w:rsid w:val="002179AC"/>
    <w:rsid w:val="002210B8"/>
    <w:rsid w:val="0022142A"/>
    <w:rsid w:val="002217BA"/>
    <w:rsid w:val="0022351C"/>
    <w:rsid w:val="0022487B"/>
    <w:rsid w:val="002316F6"/>
    <w:rsid w:val="00233F0B"/>
    <w:rsid w:val="002345FF"/>
    <w:rsid w:val="00237BD3"/>
    <w:rsid w:val="0024113B"/>
    <w:rsid w:val="0024506B"/>
    <w:rsid w:val="0024568D"/>
    <w:rsid w:val="002532C9"/>
    <w:rsid w:val="0025611D"/>
    <w:rsid w:val="00260737"/>
    <w:rsid w:val="00261001"/>
    <w:rsid w:val="0026155C"/>
    <w:rsid w:val="002626E9"/>
    <w:rsid w:val="002665BD"/>
    <w:rsid w:val="0027163E"/>
    <w:rsid w:val="00271D30"/>
    <w:rsid w:val="00273F55"/>
    <w:rsid w:val="0027430D"/>
    <w:rsid w:val="00275351"/>
    <w:rsid w:val="00276032"/>
    <w:rsid w:val="00276376"/>
    <w:rsid w:val="00276769"/>
    <w:rsid w:val="00277511"/>
    <w:rsid w:val="00280EDB"/>
    <w:rsid w:val="0028150E"/>
    <w:rsid w:val="00282A96"/>
    <w:rsid w:val="00285062"/>
    <w:rsid w:val="00287DB8"/>
    <w:rsid w:val="00290A11"/>
    <w:rsid w:val="00291410"/>
    <w:rsid w:val="002931CD"/>
    <w:rsid w:val="00293704"/>
    <w:rsid w:val="00293C35"/>
    <w:rsid w:val="00295120"/>
    <w:rsid w:val="00295235"/>
    <w:rsid w:val="002A16A3"/>
    <w:rsid w:val="002A2E27"/>
    <w:rsid w:val="002A4F30"/>
    <w:rsid w:val="002A5DB1"/>
    <w:rsid w:val="002A749E"/>
    <w:rsid w:val="002A7AB7"/>
    <w:rsid w:val="002B085C"/>
    <w:rsid w:val="002B2A2E"/>
    <w:rsid w:val="002B2D57"/>
    <w:rsid w:val="002B5B99"/>
    <w:rsid w:val="002B5F22"/>
    <w:rsid w:val="002C39AB"/>
    <w:rsid w:val="002C45CD"/>
    <w:rsid w:val="002C47ED"/>
    <w:rsid w:val="002C6371"/>
    <w:rsid w:val="002D1A38"/>
    <w:rsid w:val="002D2FCA"/>
    <w:rsid w:val="002D373C"/>
    <w:rsid w:val="002D7284"/>
    <w:rsid w:val="002D7A60"/>
    <w:rsid w:val="002E2AC8"/>
    <w:rsid w:val="002E352D"/>
    <w:rsid w:val="002E4414"/>
    <w:rsid w:val="002E49F9"/>
    <w:rsid w:val="002E55BD"/>
    <w:rsid w:val="002E74CE"/>
    <w:rsid w:val="002E7CCB"/>
    <w:rsid w:val="002F15B2"/>
    <w:rsid w:val="002F3672"/>
    <w:rsid w:val="002F463B"/>
    <w:rsid w:val="002F58BE"/>
    <w:rsid w:val="002F685F"/>
    <w:rsid w:val="0030150B"/>
    <w:rsid w:val="0030330F"/>
    <w:rsid w:val="00303717"/>
    <w:rsid w:val="00310181"/>
    <w:rsid w:val="003105D0"/>
    <w:rsid w:val="003116A6"/>
    <w:rsid w:val="00313844"/>
    <w:rsid w:val="00321AA3"/>
    <w:rsid w:val="003224F3"/>
    <w:rsid w:val="00323895"/>
    <w:rsid w:val="00324705"/>
    <w:rsid w:val="00326401"/>
    <w:rsid w:val="003275D8"/>
    <w:rsid w:val="00330D11"/>
    <w:rsid w:val="00333BE8"/>
    <w:rsid w:val="00334E2D"/>
    <w:rsid w:val="0033660A"/>
    <w:rsid w:val="003414ED"/>
    <w:rsid w:val="003440C3"/>
    <w:rsid w:val="003448A4"/>
    <w:rsid w:val="003456FE"/>
    <w:rsid w:val="00345D0F"/>
    <w:rsid w:val="003472B3"/>
    <w:rsid w:val="00350896"/>
    <w:rsid w:val="00351BF4"/>
    <w:rsid w:val="0035246A"/>
    <w:rsid w:val="00352735"/>
    <w:rsid w:val="00356174"/>
    <w:rsid w:val="00357EB2"/>
    <w:rsid w:val="0036073F"/>
    <w:rsid w:val="003645D7"/>
    <w:rsid w:val="003651FC"/>
    <w:rsid w:val="00365908"/>
    <w:rsid w:val="003721B2"/>
    <w:rsid w:val="00372D1D"/>
    <w:rsid w:val="00374237"/>
    <w:rsid w:val="00383A45"/>
    <w:rsid w:val="00383BED"/>
    <w:rsid w:val="00384CB0"/>
    <w:rsid w:val="00385F0A"/>
    <w:rsid w:val="00387DC9"/>
    <w:rsid w:val="00393B71"/>
    <w:rsid w:val="0039425D"/>
    <w:rsid w:val="00394C66"/>
    <w:rsid w:val="00394CBB"/>
    <w:rsid w:val="00394F91"/>
    <w:rsid w:val="00396D9B"/>
    <w:rsid w:val="00397577"/>
    <w:rsid w:val="003A1AE8"/>
    <w:rsid w:val="003A6A5A"/>
    <w:rsid w:val="003B0F3F"/>
    <w:rsid w:val="003B2A8D"/>
    <w:rsid w:val="003B55AD"/>
    <w:rsid w:val="003B5863"/>
    <w:rsid w:val="003B7D1B"/>
    <w:rsid w:val="003C0250"/>
    <w:rsid w:val="003C2612"/>
    <w:rsid w:val="003C31EF"/>
    <w:rsid w:val="003C7282"/>
    <w:rsid w:val="003D1B2D"/>
    <w:rsid w:val="003D46D0"/>
    <w:rsid w:val="003D6145"/>
    <w:rsid w:val="003E0C39"/>
    <w:rsid w:val="003E161B"/>
    <w:rsid w:val="003E2C30"/>
    <w:rsid w:val="003E33BD"/>
    <w:rsid w:val="003E49A8"/>
    <w:rsid w:val="003E687B"/>
    <w:rsid w:val="003E77C2"/>
    <w:rsid w:val="003F15DB"/>
    <w:rsid w:val="003F1B7C"/>
    <w:rsid w:val="003F26B9"/>
    <w:rsid w:val="003F2702"/>
    <w:rsid w:val="003F70CA"/>
    <w:rsid w:val="00401CEE"/>
    <w:rsid w:val="00401CFF"/>
    <w:rsid w:val="0040278D"/>
    <w:rsid w:val="00406476"/>
    <w:rsid w:val="00406FAF"/>
    <w:rsid w:val="00413EF4"/>
    <w:rsid w:val="004149F1"/>
    <w:rsid w:val="004153C3"/>
    <w:rsid w:val="004156A4"/>
    <w:rsid w:val="004157EC"/>
    <w:rsid w:val="00417F10"/>
    <w:rsid w:val="0042068A"/>
    <w:rsid w:val="004216B2"/>
    <w:rsid w:val="0042389C"/>
    <w:rsid w:val="00425338"/>
    <w:rsid w:val="00425671"/>
    <w:rsid w:val="00426D7C"/>
    <w:rsid w:val="0042783B"/>
    <w:rsid w:val="00427FC7"/>
    <w:rsid w:val="00430F59"/>
    <w:rsid w:val="00433016"/>
    <w:rsid w:val="004342F1"/>
    <w:rsid w:val="00435EFB"/>
    <w:rsid w:val="00444CC9"/>
    <w:rsid w:val="004466F9"/>
    <w:rsid w:val="00446E23"/>
    <w:rsid w:val="00450A5F"/>
    <w:rsid w:val="00451514"/>
    <w:rsid w:val="00452629"/>
    <w:rsid w:val="00457252"/>
    <w:rsid w:val="0045726A"/>
    <w:rsid w:val="00460CF9"/>
    <w:rsid w:val="004610A5"/>
    <w:rsid w:val="004627FF"/>
    <w:rsid w:val="00463110"/>
    <w:rsid w:val="0046566E"/>
    <w:rsid w:val="0047025A"/>
    <w:rsid w:val="00470876"/>
    <w:rsid w:val="00471128"/>
    <w:rsid w:val="00472C00"/>
    <w:rsid w:val="004748CD"/>
    <w:rsid w:val="00481A7B"/>
    <w:rsid w:val="00487D60"/>
    <w:rsid w:val="00491C96"/>
    <w:rsid w:val="00492A36"/>
    <w:rsid w:val="00492BF0"/>
    <w:rsid w:val="00494B95"/>
    <w:rsid w:val="00496359"/>
    <w:rsid w:val="00497087"/>
    <w:rsid w:val="004974B2"/>
    <w:rsid w:val="00497516"/>
    <w:rsid w:val="004A1A51"/>
    <w:rsid w:val="004A2BF5"/>
    <w:rsid w:val="004A5555"/>
    <w:rsid w:val="004A60BE"/>
    <w:rsid w:val="004B293C"/>
    <w:rsid w:val="004B39FD"/>
    <w:rsid w:val="004B4C9D"/>
    <w:rsid w:val="004B54E9"/>
    <w:rsid w:val="004B710E"/>
    <w:rsid w:val="004C1551"/>
    <w:rsid w:val="004C32A2"/>
    <w:rsid w:val="004C3FDD"/>
    <w:rsid w:val="004C57ED"/>
    <w:rsid w:val="004C5904"/>
    <w:rsid w:val="004C60A3"/>
    <w:rsid w:val="004D09E7"/>
    <w:rsid w:val="004D0DA1"/>
    <w:rsid w:val="004D257A"/>
    <w:rsid w:val="004D4F6E"/>
    <w:rsid w:val="004D5A73"/>
    <w:rsid w:val="004D6F8C"/>
    <w:rsid w:val="004E0BC8"/>
    <w:rsid w:val="004E2393"/>
    <w:rsid w:val="004E2A46"/>
    <w:rsid w:val="004E5716"/>
    <w:rsid w:val="004E7AAD"/>
    <w:rsid w:val="004F1FAC"/>
    <w:rsid w:val="004F47A2"/>
    <w:rsid w:val="004F489F"/>
    <w:rsid w:val="004F61C6"/>
    <w:rsid w:val="004F6C6A"/>
    <w:rsid w:val="004F766F"/>
    <w:rsid w:val="004F7944"/>
    <w:rsid w:val="005012B0"/>
    <w:rsid w:val="005021AB"/>
    <w:rsid w:val="00506847"/>
    <w:rsid w:val="00507C5F"/>
    <w:rsid w:val="00507DD3"/>
    <w:rsid w:val="00510720"/>
    <w:rsid w:val="00510DF8"/>
    <w:rsid w:val="00512F22"/>
    <w:rsid w:val="00512FBC"/>
    <w:rsid w:val="00513C12"/>
    <w:rsid w:val="00514236"/>
    <w:rsid w:val="005167B1"/>
    <w:rsid w:val="00516D33"/>
    <w:rsid w:val="005209B1"/>
    <w:rsid w:val="00520F9E"/>
    <w:rsid w:val="005215EE"/>
    <w:rsid w:val="00524513"/>
    <w:rsid w:val="00527EAC"/>
    <w:rsid w:val="00530740"/>
    <w:rsid w:val="00533709"/>
    <w:rsid w:val="00534365"/>
    <w:rsid w:val="0053444B"/>
    <w:rsid w:val="00542A5C"/>
    <w:rsid w:val="00542B3A"/>
    <w:rsid w:val="005438BB"/>
    <w:rsid w:val="0054489F"/>
    <w:rsid w:val="00544EC9"/>
    <w:rsid w:val="005520BF"/>
    <w:rsid w:val="00553A54"/>
    <w:rsid w:val="005567D3"/>
    <w:rsid w:val="005648B0"/>
    <w:rsid w:val="00570A97"/>
    <w:rsid w:val="005730A2"/>
    <w:rsid w:val="00574F04"/>
    <w:rsid w:val="00575DBB"/>
    <w:rsid w:val="00580A44"/>
    <w:rsid w:val="005813C7"/>
    <w:rsid w:val="00581BC9"/>
    <w:rsid w:val="00581C0F"/>
    <w:rsid w:val="00582919"/>
    <w:rsid w:val="00586628"/>
    <w:rsid w:val="00587366"/>
    <w:rsid w:val="005877BA"/>
    <w:rsid w:val="00587EB1"/>
    <w:rsid w:val="005934F0"/>
    <w:rsid w:val="00595511"/>
    <w:rsid w:val="0059662B"/>
    <w:rsid w:val="005969E2"/>
    <w:rsid w:val="005A005C"/>
    <w:rsid w:val="005A1CC8"/>
    <w:rsid w:val="005A2A65"/>
    <w:rsid w:val="005A2BAB"/>
    <w:rsid w:val="005A3010"/>
    <w:rsid w:val="005A3513"/>
    <w:rsid w:val="005A3BD7"/>
    <w:rsid w:val="005A4084"/>
    <w:rsid w:val="005A4FC7"/>
    <w:rsid w:val="005A508A"/>
    <w:rsid w:val="005B1645"/>
    <w:rsid w:val="005B3B69"/>
    <w:rsid w:val="005B41E7"/>
    <w:rsid w:val="005B6731"/>
    <w:rsid w:val="005B7C5D"/>
    <w:rsid w:val="005C010C"/>
    <w:rsid w:val="005C01D9"/>
    <w:rsid w:val="005C130A"/>
    <w:rsid w:val="005C17C7"/>
    <w:rsid w:val="005C1A74"/>
    <w:rsid w:val="005C3294"/>
    <w:rsid w:val="005C5028"/>
    <w:rsid w:val="005C6053"/>
    <w:rsid w:val="005C653E"/>
    <w:rsid w:val="005C6899"/>
    <w:rsid w:val="005C6F55"/>
    <w:rsid w:val="005D0B2C"/>
    <w:rsid w:val="005D27DD"/>
    <w:rsid w:val="005D30DA"/>
    <w:rsid w:val="005D3493"/>
    <w:rsid w:val="005D6AFD"/>
    <w:rsid w:val="005D7A9C"/>
    <w:rsid w:val="005E0E4C"/>
    <w:rsid w:val="005E24E5"/>
    <w:rsid w:val="005E3D61"/>
    <w:rsid w:val="005E5537"/>
    <w:rsid w:val="005F360C"/>
    <w:rsid w:val="005F3C0F"/>
    <w:rsid w:val="005F5C5C"/>
    <w:rsid w:val="005F62B2"/>
    <w:rsid w:val="005F715E"/>
    <w:rsid w:val="0060108C"/>
    <w:rsid w:val="00603E89"/>
    <w:rsid w:val="00604AC3"/>
    <w:rsid w:val="00604B78"/>
    <w:rsid w:val="006066B7"/>
    <w:rsid w:val="00606EE5"/>
    <w:rsid w:val="006101BC"/>
    <w:rsid w:val="0061050D"/>
    <w:rsid w:val="00610F3A"/>
    <w:rsid w:val="00612148"/>
    <w:rsid w:val="00612445"/>
    <w:rsid w:val="006125AC"/>
    <w:rsid w:val="00612C3D"/>
    <w:rsid w:val="00614074"/>
    <w:rsid w:val="006156F8"/>
    <w:rsid w:val="00616EA6"/>
    <w:rsid w:val="00620664"/>
    <w:rsid w:val="00622B06"/>
    <w:rsid w:val="006243C2"/>
    <w:rsid w:val="00627C73"/>
    <w:rsid w:val="0063293F"/>
    <w:rsid w:val="00646A08"/>
    <w:rsid w:val="00651A95"/>
    <w:rsid w:val="00652A34"/>
    <w:rsid w:val="006556FD"/>
    <w:rsid w:val="006561CE"/>
    <w:rsid w:val="00657B6B"/>
    <w:rsid w:val="006606E8"/>
    <w:rsid w:val="00662C69"/>
    <w:rsid w:val="00676C0F"/>
    <w:rsid w:val="00677AC0"/>
    <w:rsid w:val="00677C76"/>
    <w:rsid w:val="00682E36"/>
    <w:rsid w:val="006840C3"/>
    <w:rsid w:val="0068552B"/>
    <w:rsid w:val="00687576"/>
    <w:rsid w:val="00692F3A"/>
    <w:rsid w:val="0069687B"/>
    <w:rsid w:val="00696EF8"/>
    <w:rsid w:val="006A32F9"/>
    <w:rsid w:val="006A77A2"/>
    <w:rsid w:val="006B0198"/>
    <w:rsid w:val="006B12E8"/>
    <w:rsid w:val="006B2430"/>
    <w:rsid w:val="006B70F7"/>
    <w:rsid w:val="006C1F48"/>
    <w:rsid w:val="006C3661"/>
    <w:rsid w:val="006C50C2"/>
    <w:rsid w:val="006C563A"/>
    <w:rsid w:val="006C65ED"/>
    <w:rsid w:val="006C7E2D"/>
    <w:rsid w:val="006D27EF"/>
    <w:rsid w:val="006D52D1"/>
    <w:rsid w:val="006D5514"/>
    <w:rsid w:val="006D72FD"/>
    <w:rsid w:val="006D7526"/>
    <w:rsid w:val="006D780D"/>
    <w:rsid w:val="006E1056"/>
    <w:rsid w:val="006E3F73"/>
    <w:rsid w:val="006E4961"/>
    <w:rsid w:val="006E6A67"/>
    <w:rsid w:val="006F17C9"/>
    <w:rsid w:val="006F2C12"/>
    <w:rsid w:val="006F2F92"/>
    <w:rsid w:val="006F6AA6"/>
    <w:rsid w:val="00701CEC"/>
    <w:rsid w:val="00707096"/>
    <w:rsid w:val="00711830"/>
    <w:rsid w:val="00712A73"/>
    <w:rsid w:val="00713DCE"/>
    <w:rsid w:val="00713DD5"/>
    <w:rsid w:val="00721F66"/>
    <w:rsid w:val="00723390"/>
    <w:rsid w:val="007240C7"/>
    <w:rsid w:val="00724206"/>
    <w:rsid w:val="0072621E"/>
    <w:rsid w:val="00731FD7"/>
    <w:rsid w:val="007337FB"/>
    <w:rsid w:val="00734C3C"/>
    <w:rsid w:val="00735B13"/>
    <w:rsid w:val="007379CA"/>
    <w:rsid w:val="00742256"/>
    <w:rsid w:val="007461FD"/>
    <w:rsid w:val="00747466"/>
    <w:rsid w:val="007479C2"/>
    <w:rsid w:val="00750A80"/>
    <w:rsid w:val="0075151E"/>
    <w:rsid w:val="0075265E"/>
    <w:rsid w:val="0075440D"/>
    <w:rsid w:val="00754733"/>
    <w:rsid w:val="00754D60"/>
    <w:rsid w:val="00754F19"/>
    <w:rsid w:val="0075650E"/>
    <w:rsid w:val="00757995"/>
    <w:rsid w:val="00763742"/>
    <w:rsid w:val="0076397B"/>
    <w:rsid w:val="0076606C"/>
    <w:rsid w:val="007679AC"/>
    <w:rsid w:val="00770417"/>
    <w:rsid w:val="00771EFC"/>
    <w:rsid w:val="007725F5"/>
    <w:rsid w:val="00774DFD"/>
    <w:rsid w:val="007776C1"/>
    <w:rsid w:val="007813B0"/>
    <w:rsid w:val="00781F01"/>
    <w:rsid w:val="007821CA"/>
    <w:rsid w:val="00783967"/>
    <w:rsid w:val="00784169"/>
    <w:rsid w:val="007914E4"/>
    <w:rsid w:val="007969FD"/>
    <w:rsid w:val="00797AFE"/>
    <w:rsid w:val="007A2580"/>
    <w:rsid w:val="007A36DD"/>
    <w:rsid w:val="007A4B81"/>
    <w:rsid w:val="007B04FD"/>
    <w:rsid w:val="007B30F3"/>
    <w:rsid w:val="007B44DA"/>
    <w:rsid w:val="007B5CA6"/>
    <w:rsid w:val="007C0013"/>
    <w:rsid w:val="007C37D2"/>
    <w:rsid w:val="007C38DA"/>
    <w:rsid w:val="007C7340"/>
    <w:rsid w:val="007C7718"/>
    <w:rsid w:val="007D0F73"/>
    <w:rsid w:val="007D27E2"/>
    <w:rsid w:val="007D7EF3"/>
    <w:rsid w:val="007E3ED1"/>
    <w:rsid w:val="007E59A5"/>
    <w:rsid w:val="007F69E5"/>
    <w:rsid w:val="00806E53"/>
    <w:rsid w:val="00807038"/>
    <w:rsid w:val="00807061"/>
    <w:rsid w:val="00810C55"/>
    <w:rsid w:val="00810E4F"/>
    <w:rsid w:val="008117E7"/>
    <w:rsid w:val="008120D5"/>
    <w:rsid w:val="0081397B"/>
    <w:rsid w:val="00813A66"/>
    <w:rsid w:val="00814123"/>
    <w:rsid w:val="008156C2"/>
    <w:rsid w:val="008167F3"/>
    <w:rsid w:val="008167F5"/>
    <w:rsid w:val="008170BE"/>
    <w:rsid w:val="008200A3"/>
    <w:rsid w:val="00821000"/>
    <w:rsid w:val="008238AF"/>
    <w:rsid w:val="00825B69"/>
    <w:rsid w:val="00826B51"/>
    <w:rsid w:val="0082764E"/>
    <w:rsid w:val="00830D9D"/>
    <w:rsid w:val="00833D65"/>
    <w:rsid w:val="00834102"/>
    <w:rsid w:val="00840559"/>
    <w:rsid w:val="00840A99"/>
    <w:rsid w:val="008473FA"/>
    <w:rsid w:val="008517FE"/>
    <w:rsid w:val="008523BA"/>
    <w:rsid w:val="008533BC"/>
    <w:rsid w:val="00853584"/>
    <w:rsid w:val="008560F4"/>
    <w:rsid w:val="00860ED4"/>
    <w:rsid w:val="008612A1"/>
    <w:rsid w:val="00861AA6"/>
    <w:rsid w:val="0086320D"/>
    <w:rsid w:val="00864604"/>
    <w:rsid w:val="00866750"/>
    <w:rsid w:val="008719A5"/>
    <w:rsid w:val="00875167"/>
    <w:rsid w:val="00875E06"/>
    <w:rsid w:val="00877D76"/>
    <w:rsid w:val="008819C9"/>
    <w:rsid w:val="00881DFA"/>
    <w:rsid w:val="00883450"/>
    <w:rsid w:val="00885B43"/>
    <w:rsid w:val="00892F95"/>
    <w:rsid w:val="008940EB"/>
    <w:rsid w:val="008952A7"/>
    <w:rsid w:val="008A37A8"/>
    <w:rsid w:val="008A399A"/>
    <w:rsid w:val="008A4BEA"/>
    <w:rsid w:val="008A5CD4"/>
    <w:rsid w:val="008A7472"/>
    <w:rsid w:val="008B02BD"/>
    <w:rsid w:val="008B0AF4"/>
    <w:rsid w:val="008B0CCB"/>
    <w:rsid w:val="008B2DCE"/>
    <w:rsid w:val="008C03D9"/>
    <w:rsid w:val="008C06C5"/>
    <w:rsid w:val="008C104C"/>
    <w:rsid w:val="008C142B"/>
    <w:rsid w:val="008C284B"/>
    <w:rsid w:val="008C2B3C"/>
    <w:rsid w:val="008C3D34"/>
    <w:rsid w:val="008C41A7"/>
    <w:rsid w:val="008D02A3"/>
    <w:rsid w:val="008D1E59"/>
    <w:rsid w:val="008D555A"/>
    <w:rsid w:val="008D6D11"/>
    <w:rsid w:val="008D6D23"/>
    <w:rsid w:val="008E11CC"/>
    <w:rsid w:val="008E3CF5"/>
    <w:rsid w:val="008E6725"/>
    <w:rsid w:val="008F41DA"/>
    <w:rsid w:val="008F55AE"/>
    <w:rsid w:val="00904FF6"/>
    <w:rsid w:val="009071FE"/>
    <w:rsid w:val="00910507"/>
    <w:rsid w:val="00912025"/>
    <w:rsid w:val="00914190"/>
    <w:rsid w:val="00915778"/>
    <w:rsid w:val="009164DD"/>
    <w:rsid w:val="0092170B"/>
    <w:rsid w:val="00922D11"/>
    <w:rsid w:val="00926E17"/>
    <w:rsid w:val="00931080"/>
    <w:rsid w:val="009316E9"/>
    <w:rsid w:val="009337FC"/>
    <w:rsid w:val="009350E5"/>
    <w:rsid w:val="009362C1"/>
    <w:rsid w:val="00936532"/>
    <w:rsid w:val="00942ACC"/>
    <w:rsid w:val="009563A5"/>
    <w:rsid w:val="0095732C"/>
    <w:rsid w:val="00962F40"/>
    <w:rsid w:val="00964620"/>
    <w:rsid w:val="009656DF"/>
    <w:rsid w:val="00970F2E"/>
    <w:rsid w:val="009721A7"/>
    <w:rsid w:val="00972668"/>
    <w:rsid w:val="009727B4"/>
    <w:rsid w:val="009850D9"/>
    <w:rsid w:val="009857F1"/>
    <w:rsid w:val="00987F19"/>
    <w:rsid w:val="0099135C"/>
    <w:rsid w:val="00991575"/>
    <w:rsid w:val="009916CC"/>
    <w:rsid w:val="0099301D"/>
    <w:rsid w:val="00995810"/>
    <w:rsid w:val="0099752D"/>
    <w:rsid w:val="0099796E"/>
    <w:rsid w:val="009A5191"/>
    <w:rsid w:val="009B0BEF"/>
    <w:rsid w:val="009B0F5C"/>
    <w:rsid w:val="009B11D6"/>
    <w:rsid w:val="009B2D75"/>
    <w:rsid w:val="009B4864"/>
    <w:rsid w:val="009B56F4"/>
    <w:rsid w:val="009B6F16"/>
    <w:rsid w:val="009C0BE2"/>
    <w:rsid w:val="009C18EF"/>
    <w:rsid w:val="009C295E"/>
    <w:rsid w:val="009D02FB"/>
    <w:rsid w:val="009D25E7"/>
    <w:rsid w:val="009D4407"/>
    <w:rsid w:val="009D591B"/>
    <w:rsid w:val="009D61D9"/>
    <w:rsid w:val="009D675C"/>
    <w:rsid w:val="009D7534"/>
    <w:rsid w:val="009E2F9A"/>
    <w:rsid w:val="009E4942"/>
    <w:rsid w:val="009F2980"/>
    <w:rsid w:val="009F30B2"/>
    <w:rsid w:val="009F50DE"/>
    <w:rsid w:val="009F5A19"/>
    <w:rsid w:val="009F7BB0"/>
    <w:rsid w:val="00A01A67"/>
    <w:rsid w:val="00A05EEE"/>
    <w:rsid w:val="00A07D84"/>
    <w:rsid w:val="00A101F4"/>
    <w:rsid w:val="00A12E61"/>
    <w:rsid w:val="00A13811"/>
    <w:rsid w:val="00A21627"/>
    <w:rsid w:val="00A21A93"/>
    <w:rsid w:val="00A22074"/>
    <w:rsid w:val="00A235D0"/>
    <w:rsid w:val="00A26C96"/>
    <w:rsid w:val="00A3097B"/>
    <w:rsid w:val="00A3122F"/>
    <w:rsid w:val="00A3276A"/>
    <w:rsid w:val="00A33180"/>
    <w:rsid w:val="00A349D2"/>
    <w:rsid w:val="00A357DA"/>
    <w:rsid w:val="00A36913"/>
    <w:rsid w:val="00A36A43"/>
    <w:rsid w:val="00A41194"/>
    <w:rsid w:val="00A42AB2"/>
    <w:rsid w:val="00A42D71"/>
    <w:rsid w:val="00A4538D"/>
    <w:rsid w:val="00A45CEB"/>
    <w:rsid w:val="00A45DA3"/>
    <w:rsid w:val="00A462D5"/>
    <w:rsid w:val="00A539C7"/>
    <w:rsid w:val="00A541CF"/>
    <w:rsid w:val="00A56378"/>
    <w:rsid w:val="00A572BC"/>
    <w:rsid w:val="00A63196"/>
    <w:rsid w:val="00A6643C"/>
    <w:rsid w:val="00A66440"/>
    <w:rsid w:val="00A70CF3"/>
    <w:rsid w:val="00A71549"/>
    <w:rsid w:val="00A7190C"/>
    <w:rsid w:val="00A74739"/>
    <w:rsid w:val="00A758DC"/>
    <w:rsid w:val="00A7722C"/>
    <w:rsid w:val="00A82724"/>
    <w:rsid w:val="00A8620F"/>
    <w:rsid w:val="00A8769A"/>
    <w:rsid w:val="00A91AD3"/>
    <w:rsid w:val="00A95A8F"/>
    <w:rsid w:val="00A96255"/>
    <w:rsid w:val="00AA0660"/>
    <w:rsid w:val="00AA2C5E"/>
    <w:rsid w:val="00AA6228"/>
    <w:rsid w:val="00AA673F"/>
    <w:rsid w:val="00AA69A4"/>
    <w:rsid w:val="00AB02F8"/>
    <w:rsid w:val="00AB274F"/>
    <w:rsid w:val="00AB2D2F"/>
    <w:rsid w:val="00AB6BE3"/>
    <w:rsid w:val="00AC3290"/>
    <w:rsid w:val="00AC5D3F"/>
    <w:rsid w:val="00AC5E6C"/>
    <w:rsid w:val="00AD0B3C"/>
    <w:rsid w:val="00AD2632"/>
    <w:rsid w:val="00AD37E5"/>
    <w:rsid w:val="00AD48CB"/>
    <w:rsid w:val="00AD55C3"/>
    <w:rsid w:val="00AE0870"/>
    <w:rsid w:val="00AE3592"/>
    <w:rsid w:val="00AE6696"/>
    <w:rsid w:val="00AF1F04"/>
    <w:rsid w:val="00AF36EC"/>
    <w:rsid w:val="00AF448C"/>
    <w:rsid w:val="00B016F7"/>
    <w:rsid w:val="00B0402E"/>
    <w:rsid w:val="00B04250"/>
    <w:rsid w:val="00B04AFE"/>
    <w:rsid w:val="00B055B9"/>
    <w:rsid w:val="00B070A3"/>
    <w:rsid w:val="00B1384A"/>
    <w:rsid w:val="00B13ABC"/>
    <w:rsid w:val="00B13D85"/>
    <w:rsid w:val="00B1727C"/>
    <w:rsid w:val="00B1786A"/>
    <w:rsid w:val="00B206D8"/>
    <w:rsid w:val="00B20ADE"/>
    <w:rsid w:val="00B20E88"/>
    <w:rsid w:val="00B261EA"/>
    <w:rsid w:val="00B26CB6"/>
    <w:rsid w:val="00B26EC9"/>
    <w:rsid w:val="00B27FD7"/>
    <w:rsid w:val="00B30AFC"/>
    <w:rsid w:val="00B312C7"/>
    <w:rsid w:val="00B32170"/>
    <w:rsid w:val="00B335C3"/>
    <w:rsid w:val="00B3363C"/>
    <w:rsid w:val="00B4115F"/>
    <w:rsid w:val="00B46AE8"/>
    <w:rsid w:val="00B50507"/>
    <w:rsid w:val="00B519C5"/>
    <w:rsid w:val="00B54A5F"/>
    <w:rsid w:val="00B56513"/>
    <w:rsid w:val="00B61F61"/>
    <w:rsid w:val="00B64D2C"/>
    <w:rsid w:val="00B65043"/>
    <w:rsid w:val="00B65FCF"/>
    <w:rsid w:val="00B7099D"/>
    <w:rsid w:val="00B7172A"/>
    <w:rsid w:val="00B72CEF"/>
    <w:rsid w:val="00B73416"/>
    <w:rsid w:val="00B73838"/>
    <w:rsid w:val="00B74661"/>
    <w:rsid w:val="00B81371"/>
    <w:rsid w:val="00B83DB8"/>
    <w:rsid w:val="00B873C9"/>
    <w:rsid w:val="00B939D1"/>
    <w:rsid w:val="00B93FE7"/>
    <w:rsid w:val="00B964DB"/>
    <w:rsid w:val="00B974B4"/>
    <w:rsid w:val="00BA0600"/>
    <w:rsid w:val="00BA13AF"/>
    <w:rsid w:val="00BA643B"/>
    <w:rsid w:val="00BB3156"/>
    <w:rsid w:val="00BB36F7"/>
    <w:rsid w:val="00BB57C9"/>
    <w:rsid w:val="00BB6662"/>
    <w:rsid w:val="00BB6E08"/>
    <w:rsid w:val="00BB7101"/>
    <w:rsid w:val="00BC0070"/>
    <w:rsid w:val="00BC28AE"/>
    <w:rsid w:val="00BC3150"/>
    <w:rsid w:val="00BC7313"/>
    <w:rsid w:val="00BC7343"/>
    <w:rsid w:val="00BD1B67"/>
    <w:rsid w:val="00BD2150"/>
    <w:rsid w:val="00BD3C5C"/>
    <w:rsid w:val="00BD4869"/>
    <w:rsid w:val="00BD6AD5"/>
    <w:rsid w:val="00BD75AC"/>
    <w:rsid w:val="00BE00FA"/>
    <w:rsid w:val="00BE0C95"/>
    <w:rsid w:val="00BE432A"/>
    <w:rsid w:val="00BF0726"/>
    <w:rsid w:val="00BF14D1"/>
    <w:rsid w:val="00BF1EFC"/>
    <w:rsid w:val="00BF34E4"/>
    <w:rsid w:val="00BF52E6"/>
    <w:rsid w:val="00BF6D83"/>
    <w:rsid w:val="00C0294B"/>
    <w:rsid w:val="00C03CFA"/>
    <w:rsid w:val="00C05F9B"/>
    <w:rsid w:val="00C07633"/>
    <w:rsid w:val="00C14566"/>
    <w:rsid w:val="00C1561B"/>
    <w:rsid w:val="00C2139F"/>
    <w:rsid w:val="00C22203"/>
    <w:rsid w:val="00C22EC6"/>
    <w:rsid w:val="00C277D8"/>
    <w:rsid w:val="00C277DB"/>
    <w:rsid w:val="00C3196B"/>
    <w:rsid w:val="00C327C4"/>
    <w:rsid w:val="00C33610"/>
    <w:rsid w:val="00C34A34"/>
    <w:rsid w:val="00C45BF0"/>
    <w:rsid w:val="00C50FE0"/>
    <w:rsid w:val="00C5252F"/>
    <w:rsid w:val="00C56483"/>
    <w:rsid w:val="00C61545"/>
    <w:rsid w:val="00C61554"/>
    <w:rsid w:val="00C6220B"/>
    <w:rsid w:val="00C63864"/>
    <w:rsid w:val="00C65E7E"/>
    <w:rsid w:val="00C67B36"/>
    <w:rsid w:val="00C723E2"/>
    <w:rsid w:val="00C73A3E"/>
    <w:rsid w:val="00C758BC"/>
    <w:rsid w:val="00C76A13"/>
    <w:rsid w:val="00C818EF"/>
    <w:rsid w:val="00C86CFD"/>
    <w:rsid w:val="00C9060F"/>
    <w:rsid w:val="00C932BF"/>
    <w:rsid w:val="00C938F1"/>
    <w:rsid w:val="00C94611"/>
    <w:rsid w:val="00CA0A88"/>
    <w:rsid w:val="00CA6DA0"/>
    <w:rsid w:val="00CB1DE1"/>
    <w:rsid w:val="00CB27FB"/>
    <w:rsid w:val="00CB3C36"/>
    <w:rsid w:val="00CB451A"/>
    <w:rsid w:val="00CB4679"/>
    <w:rsid w:val="00CB5D80"/>
    <w:rsid w:val="00CB6978"/>
    <w:rsid w:val="00CC360E"/>
    <w:rsid w:val="00CC3C18"/>
    <w:rsid w:val="00CC5192"/>
    <w:rsid w:val="00CD2BE3"/>
    <w:rsid w:val="00CD3B2D"/>
    <w:rsid w:val="00CD3C8C"/>
    <w:rsid w:val="00CD76D4"/>
    <w:rsid w:val="00CD7893"/>
    <w:rsid w:val="00CE232E"/>
    <w:rsid w:val="00CE6FAB"/>
    <w:rsid w:val="00CE7E6A"/>
    <w:rsid w:val="00CF0CF2"/>
    <w:rsid w:val="00CF3FC7"/>
    <w:rsid w:val="00CF481E"/>
    <w:rsid w:val="00CF60FC"/>
    <w:rsid w:val="00CF6705"/>
    <w:rsid w:val="00CF6A50"/>
    <w:rsid w:val="00D00444"/>
    <w:rsid w:val="00D02806"/>
    <w:rsid w:val="00D02A6E"/>
    <w:rsid w:val="00D075EA"/>
    <w:rsid w:val="00D10D79"/>
    <w:rsid w:val="00D13757"/>
    <w:rsid w:val="00D1446E"/>
    <w:rsid w:val="00D21BC2"/>
    <w:rsid w:val="00D22040"/>
    <w:rsid w:val="00D2259B"/>
    <w:rsid w:val="00D25752"/>
    <w:rsid w:val="00D25B64"/>
    <w:rsid w:val="00D2734A"/>
    <w:rsid w:val="00D347C1"/>
    <w:rsid w:val="00D349AB"/>
    <w:rsid w:val="00D35986"/>
    <w:rsid w:val="00D373AE"/>
    <w:rsid w:val="00D3789A"/>
    <w:rsid w:val="00D40072"/>
    <w:rsid w:val="00D41E2D"/>
    <w:rsid w:val="00D42F63"/>
    <w:rsid w:val="00D46A20"/>
    <w:rsid w:val="00D46F0A"/>
    <w:rsid w:val="00D4793C"/>
    <w:rsid w:val="00D52445"/>
    <w:rsid w:val="00D554FF"/>
    <w:rsid w:val="00D61F43"/>
    <w:rsid w:val="00D623CD"/>
    <w:rsid w:val="00D65068"/>
    <w:rsid w:val="00D65AE6"/>
    <w:rsid w:val="00D66C58"/>
    <w:rsid w:val="00D703F3"/>
    <w:rsid w:val="00D7107D"/>
    <w:rsid w:val="00D77371"/>
    <w:rsid w:val="00D83A14"/>
    <w:rsid w:val="00D83C17"/>
    <w:rsid w:val="00D85885"/>
    <w:rsid w:val="00D8710D"/>
    <w:rsid w:val="00D87652"/>
    <w:rsid w:val="00D90BF0"/>
    <w:rsid w:val="00D93298"/>
    <w:rsid w:val="00D9571B"/>
    <w:rsid w:val="00DA5B8D"/>
    <w:rsid w:val="00DA67A5"/>
    <w:rsid w:val="00DA6A50"/>
    <w:rsid w:val="00DB4BEF"/>
    <w:rsid w:val="00DB74DF"/>
    <w:rsid w:val="00DB78F4"/>
    <w:rsid w:val="00DC0CDB"/>
    <w:rsid w:val="00DC5AB0"/>
    <w:rsid w:val="00DC656B"/>
    <w:rsid w:val="00DC6AEA"/>
    <w:rsid w:val="00DD0359"/>
    <w:rsid w:val="00DD1A4D"/>
    <w:rsid w:val="00DD57DB"/>
    <w:rsid w:val="00DD79AB"/>
    <w:rsid w:val="00DE3AD2"/>
    <w:rsid w:val="00DE3EB7"/>
    <w:rsid w:val="00DE4805"/>
    <w:rsid w:val="00DE6711"/>
    <w:rsid w:val="00DE7F00"/>
    <w:rsid w:val="00DF09F8"/>
    <w:rsid w:val="00DF0A06"/>
    <w:rsid w:val="00DF0B69"/>
    <w:rsid w:val="00DF33CB"/>
    <w:rsid w:val="00DF5407"/>
    <w:rsid w:val="00E0265D"/>
    <w:rsid w:val="00E03246"/>
    <w:rsid w:val="00E03C0E"/>
    <w:rsid w:val="00E07E7F"/>
    <w:rsid w:val="00E100B2"/>
    <w:rsid w:val="00E12D1C"/>
    <w:rsid w:val="00E13F1D"/>
    <w:rsid w:val="00E14CE2"/>
    <w:rsid w:val="00E155EC"/>
    <w:rsid w:val="00E161B4"/>
    <w:rsid w:val="00E16A4F"/>
    <w:rsid w:val="00E17F3D"/>
    <w:rsid w:val="00E21A7F"/>
    <w:rsid w:val="00E22B28"/>
    <w:rsid w:val="00E22C62"/>
    <w:rsid w:val="00E2467D"/>
    <w:rsid w:val="00E24D61"/>
    <w:rsid w:val="00E32DDF"/>
    <w:rsid w:val="00E33A7B"/>
    <w:rsid w:val="00E3630E"/>
    <w:rsid w:val="00E42629"/>
    <w:rsid w:val="00E42758"/>
    <w:rsid w:val="00E43ABE"/>
    <w:rsid w:val="00E445BD"/>
    <w:rsid w:val="00E45B08"/>
    <w:rsid w:val="00E45BBD"/>
    <w:rsid w:val="00E523E9"/>
    <w:rsid w:val="00E53CB3"/>
    <w:rsid w:val="00E54CAF"/>
    <w:rsid w:val="00E60DC0"/>
    <w:rsid w:val="00E618E0"/>
    <w:rsid w:val="00E63879"/>
    <w:rsid w:val="00E64AFA"/>
    <w:rsid w:val="00E65280"/>
    <w:rsid w:val="00E6716B"/>
    <w:rsid w:val="00E730AA"/>
    <w:rsid w:val="00E73775"/>
    <w:rsid w:val="00E74390"/>
    <w:rsid w:val="00E7645F"/>
    <w:rsid w:val="00E76F52"/>
    <w:rsid w:val="00E8025B"/>
    <w:rsid w:val="00E8171B"/>
    <w:rsid w:val="00E86BAD"/>
    <w:rsid w:val="00E90824"/>
    <w:rsid w:val="00E91501"/>
    <w:rsid w:val="00E95DCD"/>
    <w:rsid w:val="00E964AE"/>
    <w:rsid w:val="00E97023"/>
    <w:rsid w:val="00EA454B"/>
    <w:rsid w:val="00EA57A8"/>
    <w:rsid w:val="00EA5A26"/>
    <w:rsid w:val="00EA62DE"/>
    <w:rsid w:val="00EB1D4A"/>
    <w:rsid w:val="00EB1F20"/>
    <w:rsid w:val="00EB2626"/>
    <w:rsid w:val="00EB40DC"/>
    <w:rsid w:val="00EB534F"/>
    <w:rsid w:val="00EB5369"/>
    <w:rsid w:val="00EB7D29"/>
    <w:rsid w:val="00EC01B7"/>
    <w:rsid w:val="00EC3934"/>
    <w:rsid w:val="00EC4718"/>
    <w:rsid w:val="00EC7352"/>
    <w:rsid w:val="00ED345C"/>
    <w:rsid w:val="00ED3EDF"/>
    <w:rsid w:val="00ED6A46"/>
    <w:rsid w:val="00ED7A30"/>
    <w:rsid w:val="00EE107C"/>
    <w:rsid w:val="00EE168B"/>
    <w:rsid w:val="00EE3A1A"/>
    <w:rsid w:val="00EE3E9C"/>
    <w:rsid w:val="00EE4861"/>
    <w:rsid w:val="00EE6A6D"/>
    <w:rsid w:val="00EE73DC"/>
    <w:rsid w:val="00EF2912"/>
    <w:rsid w:val="00EF4E81"/>
    <w:rsid w:val="00F047B0"/>
    <w:rsid w:val="00F06F84"/>
    <w:rsid w:val="00F075B1"/>
    <w:rsid w:val="00F147C6"/>
    <w:rsid w:val="00F166DC"/>
    <w:rsid w:val="00F174D8"/>
    <w:rsid w:val="00F17E07"/>
    <w:rsid w:val="00F20C78"/>
    <w:rsid w:val="00F21422"/>
    <w:rsid w:val="00F22580"/>
    <w:rsid w:val="00F23837"/>
    <w:rsid w:val="00F252C3"/>
    <w:rsid w:val="00F25A74"/>
    <w:rsid w:val="00F2706D"/>
    <w:rsid w:val="00F30E8D"/>
    <w:rsid w:val="00F31667"/>
    <w:rsid w:val="00F4095E"/>
    <w:rsid w:val="00F4489B"/>
    <w:rsid w:val="00F45E2C"/>
    <w:rsid w:val="00F46066"/>
    <w:rsid w:val="00F46841"/>
    <w:rsid w:val="00F4772E"/>
    <w:rsid w:val="00F5240D"/>
    <w:rsid w:val="00F537FC"/>
    <w:rsid w:val="00F60C62"/>
    <w:rsid w:val="00F62356"/>
    <w:rsid w:val="00F66463"/>
    <w:rsid w:val="00F67946"/>
    <w:rsid w:val="00F67F71"/>
    <w:rsid w:val="00F708DB"/>
    <w:rsid w:val="00F72D24"/>
    <w:rsid w:val="00F736E4"/>
    <w:rsid w:val="00F739E9"/>
    <w:rsid w:val="00F85237"/>
    <w:rsid w:val="00F86415"/>
    <w:rsid w:val="00F871F6"/>
    <w:rsid w:val="00F87646"/>
    <w:rsid w:val="00F9000A"/>
    <w:rsid w:val="00F902A9"/>
    <w:rsid w:val="00F90B09"/>
    <w:rsid w:val="00F932E7"/>
    <w:rsid w:val="00F952D6"/>
    <w:rsid w:val="00F957CB"/>
    <w:rsid w:val="00F96A1E"/>
    <w:rsid w:val="00F97D61"/>
    <w:rsid w:val="00FA133F"/>
    <w:rsid w:val="00FA3F47"/>
    <w:rsid w:val="00FA5AE3"/>
    <w:rsid w:val="00FA5E16"/>
    <w:rsid w:val="00FA73DD"/>
    <w:rsid w:val="00FB13C2"/>
    <w:rsid w:val="00FB25F0"/>
    <w:rsid w:val="00FB3A76"/>
    <w:rsid w:val="00FB5DA7"/>
    <w:rsid w:val="00FC2E8B"/>
    <w:rsid w:val="00FC3D82"/>
    <w:rsid w:val="00FC4977"/>
    <w:rsid w:val="00FC7E40"/>
    <w:rsid w:val="00FD166F"/>
    <w:rsid w:val="00FD45D1"/>
    <w:rsid w:val="00FD5958"/>
    <w:rsid w:val="00FE1D2F"/>
    <w:rsid w:val="00FE2899"/>
    <w:rsid w:val="00FE49E3"/>
    <w:rsid w:val="00FE4A87"/>
    <w:rsid w:val="00FE554C"/>
    <w:rsid w:val="00FE5D1C"/>
    <w:rsid w:val="00FE7185"/>
    <w:rsid w:val="00FF1429"/>
    <w:rsid w:val="00FF1C6A"/>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29523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character" w:customStyle="1" w:styleId="Ttulo3Car">
    <w:name w:val="Título 3 Car"/>
    <w:basedOn w:val="Fuentedeprrafopredeter"/>
    <w:link w:val="Ttulo3"/>
    <w:uiPriority w:val="9"/>
    <w:rsid w:val="00295235"/>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09688B"/>
    <w:pPr>
      <w:tabs>
        <w:tab w:val="left" w:pos="709"/>
        <w:tab w:val="right" w:leader="dot" w:pos="8779"/>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655">
      <w:bodyDiv w:val="1"/>
      <w:marLeft w:val="0"/>
      <w:marRight w:val="0"/>
      <w:marTop w:val="0"/>
      <w:marBottom w:val="0"/>
      <w:divBdr>
        <w:top w:val="none" w:sz="0" w:space="0" w:color="auto"/>
        <w:left w:val="none" w:sz="0" w:space="0" w:color="auto"/>
        <w:bottom w:val="none" w:sz="0" w:space="0" w:color="auto"/>
        <w:right w:val="none" w:sz="0" w:space="0" w:color="auto"/>
      </w:divBdr>
    </w:div>
    <w:div w:id="63143403">
      <w:bodyDiv w:val="1"/>
      <w:marLeft w:val="0"/>
      <w:marRight w:val="0"/>
      <w:marTop w:val="0"/>
      <w:marBottom w:val="0"/>
      <w:divBdr>
        <w:top w:val="none" w:sz="0" w:space="0" w:color="auto"/>
        <w:left w:val="none" w:sz="0" w:space="0" w:color="auto"/>
        <w:bottom w:val="none" w:sz="0" w:space="0" w:color="auto"/>
        <w:right w:val="none" w:sz="0" w:space="0" w:color="auto"/>
      </w:divBdr>
    </w:div>
    <w:div w:id="79983305">
      <w:bodyDiv w:val="1"/>
      <w:marLeft w:val="0"/>
      <w:marRight w:val="0"/>
      <w:marTop w:val="0"/>
      <w:marBottom w:val="0"/>
      <w:divBdr>
        <w:top w:val="none" w:sz="0" w:space="0" w:color="auto"/>
        <w:left w:val="none" w:sz="0" w:space="0" w:color="auto"/>
        <w:bottom w:val="none" w:sz="0" w:space="0" w:color="auto"/>
        <w:right w:val="none" w:sz="0" w:space="0" w:color="auto"/>
      </w:divBdr>
    </w:div>
    <w:div w:id="107240048">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251089927">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590309536">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65077519">
      <w:bodyDiv w:val="1"/>
      <w:marLeft w:val="0"/>
      <w:marRight w:val="0"/>
      <w:marTop w:val="0"/>
      <w:marBottom w:val="0"/>
      <w:divBdr>
        <w:top w:val="none" w:sz="0" w:space="0" w:color="auto"/>
        <w:left w:val="none" w:sz="0" w:space="0" w:color="auto"/>
        <w:bottom w:val="none" w:sz="0" w:space="0" w:color="auto"/>
        <w:right w:val="none" w:sz="0" w:space="0" w:color="auto"/>
      </w:divBdr>
    </w:div>
    <w:div w:id="779643297">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016533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8790813">
      <w:bodyDiv w:val="1"/>
      <w:marLeft w:val="0"/>
      <w:marRight w:val="0"/>
      <w:marTop w:val="0"/>
      <w:marBottom w:val="0"/>
      <w:divBdr>
        <w:top w:val="none" w:sz="0" w:space="0" w:color="auto"/>
        <w:left w:val="none" w:sz="0" w:space="0" w:color="auto"/>
        <w:bottom w:val="none" w:sz="0" w:space="0" w:color="auto"/>
        <w:right w:val="none" w:sz="0" w:space="0" w:color="auto"/>
      </w:divBdr>
    </w:div>
    <w:div w:id="1126892679">
      <w:bodyDiv w:val="1"/>
      <w:marLeft w:val="0"/>
      <w:marRight w:val="0"/>
      <w:marTop w:val="0"/>
      <w:marBottom w:val="0"/>
      <w:divBdr>
        <w:top w:val="none" w:sz="0" w:space="0" w:color="auto"/>
        <w:left w:val="none" w:sz="0" w:space="0" w:color="auto"/>
        <w:bottom w:val="none" w:sz="0" w:space="0" w:color="auto"/>
        <w:right w:val="none" w:sz="0" w:space="0" w:color="auto"/>
      </w:divBdr>
    </w:div>
    <w:div w:id="1212032190">
      <w:bodyDiv w:val="1"/>
      <w:marLeft w:val="0"/>
      <w:marRight w:val="0"/>
      <w:marTop w:val="0"/>
      <w:marBottom w:val="0"/>
      <w:divBdr>
        <w:top w:val="none" w:sz="0" w:space="0" w:color="auto"/>
        <w:left w:val="none" w:sz="0" w:space="0" w:color="auto"/>
        <w:bottom w:val="none" w:sz="0" w:space="0" w:color="auto"/>
        <w:right w:val="none" w:sz="0" w:space="0" w:color="auto"/>
      </w:divBdr>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1471244066">
      <w:bodyDiv w:val="1"/>
      <w:marLeft w:val="0"/>
      <w:marRight w:val="0"/>
      <w:marTop w:val="0"/>
      <w:marBottom w:val="0"/>
      <w:divBdr>
        <w:top w:val="none" w:sz="0" w:space="0" w:color="auto"/>
        <w:left w:val="none" w:sz="0" w:space="0" w:color="auto"/>
        <w:bottom w:val="none" w:sz="0" w:space="0" w:color="auto"/>
        <w:right w:val="none" w:sz="0" w:space="0" w:color="auto"/>
      </w:divBdr>
    </w:div>
    <w:div w:id="1473136956">
      <w:bodyDiv w:val="1"/>
      <w:marLeft w:val="0"/>
      <w:marRight w:val="0"/>
      <w:marTop w:val="0"/>
      <w:marBottom w:val="0"/>
      <w:divBdr>
        <w:top w:val="none" w:sz="0" w:space="0" w:color="auto"/>
        <w:left w:val="none" w:sz="0" w:space="0" w:color="auto"/>
        <w:bottom w:val="none" w:sz="0" w:space="0" w:color="auto"/>
        <w:right w:val="none" w:sz="0" w:space="0" w:color="auto"/>
      </w:divBdr>
    </w:div>
    <w:div w:id="1666318483">
      <w:bodyDiv w:val="1"/>
      <w:marLeft w:val="0"/>
      <w:marRight w:val="0"/>
      <w:marTop w:val="0"/>
      <w:marBottom w:val="0"/>
      <w:divBdr>
        <w:top w:val="none" w:sz="0" w:space="0" w:color="auto"/>
        <w:left w:val="none" w:sz="0" w:space="0" w:color="auto"/>
        <w:bottom w:val="none" w:sz="0" w:space="0" w:color="auto"/>
        <w:right w:val="none" w:sz="0" w:space="0" w:color="auto"/>
      </w:divBdr>
    </w:div>
    <w:div w:id="1692143261">
      <w:bodyDiv w:val="1"/>
      <w:marLeft w:val="0"/>
      <w:marRight w:val="0"/>
      <w:marTop w:val="0"/>
      <w:marBottom w:val="0"/>
      <w:divBdr>
        <w:top w:val="none" w:sz="0" w:space="0" w:color="auto"/>
        <w:left w:val="none" w:sz="0" w:space="0" w:color="auto"/>
        <w:bottom w:val="none" w:sz="0" w:space="0" w:color="auto"/>
        <w:right w:val="none" w:sz="0" w:space="0" w:color="auto"/>
      </w:divBdr>
    </w:div>
    <w:div w:id="1716193275">
      <w:bodyDiv w:val="1"/>
      <w:marLeft w:val="0"/>
      <w:marRight w:val="0"/>
      <w:marTop w:val="0"/>
      <w:marBottom w:val="0"/>
      <w:divBdr>
        <w:top w:val="none" w:sz="0" w:space="0" w:color="auto"/>
        <w:left w:val="none" w:sz="0" w:space="0" w:color="auto"/>
        <w:bottom w:val="none" w:sz="0" w:space="0" w:color="auto"/>
        <w:right w:val="none" w:sz="0" w:space="0" w:color="auto"/>
      </w:divBdr>
    </w:div>
    <w:div w:id="1855916847">
      <w:bodyDiv w:val="1"/>
      <w:marLeft w:val="0"/>
      <w:marRight w:val="0"/>
      <w:marTop w:val="0"/>
      <w:marBottom w:val="0"/>
      <w:divBdr>
        <w:top w:val="none" w:sz="0" w:space="0" w:color="auto"/>
        <w:left w:val="none" w:sz="0" w:space="0" w:color="auto"/>
        <w:bottom w:val="none" w:sz="0" w:space="0" w:color="auto"/>
        <w:right w:val="none" w:sz="0" w:space="0" w:color="auto"/>
      </w:divBdr>
    </w:div>
    <w:div w:id="1865706061">
      <w:bodyDiv w:val="1"/>
      <w:marLeft w:val="0"/>
      <w:marRight w:val="0"/>
      <w:marTop w:val="0"/>
      <w:marBottom w:val="0"/>
      <w:divBdr>
        <w:top w:val="none" w:sz="0" w:space="0" w:color="auto"/>
        <w:left w:val="none" w:sz="0" w:space="0" w:color="auto"/>
        <w:bottom w:val="none" w:sz="0" w:space="0" w:color="auto"/>
        <w:right w:val="none" w:sz="0" w:space="0" w:color="auto"/>
      </w:divBdr>
    </w:div>
    <w:div w:id="2006937337">
      <w:bodyDiv w:val="1"/>
      <w:marLeft w:val="0"/>
      <w:marRight w:val="0"/>
      <w:marTop w:val="0"/>
      <w:marBottom w:val="0"/>
      <w:divBdr>
        <w:top w:val="none" w:sz="0" w:space="0" w:color="auto"/>
        <w:left w:val="none" w:sz="0" w:space="0" w:color="auto"/>
        <w:bottom w:val="none" w:sz="0" w:space="0" w:color="auto"/>
        <w:right w:val="none" w:sz="0" w:space="0" w:color="auto"/>
      </w:divBdr>
    </w:div>
    <w:div w:id="2013484804">
      <w:bodyDiv w:val="1"/>
      <w:marLeft w:val="0"/>
      <w:marRight w:val="0"/>
      <w:marTop w:val="0"/>
      <w:marBottom w:val="0"/>
      <w:divBdr>
        <w:top w:val="none" w:sz="0" w:space="0" w:color="auto"/>
        <w:left w:val="none" w:sz="0" w:space="0" w:color="auto"/>
        <w:bottom w:val="none" w:sz="0" w:space="0" w:color="auto"/>
        <w:right w:val="none" w:sz="0" w:space="0" w:color="auto"/>
      </w:divBdr>
    </w:div>
    <w:div w:id="2048142459">
      <w:bodyDiv w:val="1"/>
      <w:marLeft w:val="0"/>
      <w:marRight w:val="0"/>
      <w:marTop w:val="0"/>
      <w:marBottom w:val="0"/>
      <w:divBdr>
        <w:top w:val="none" w:sz="0" w:space="0" w:color="auto"/>
        <w:left w:val="none" w:sz="0" w:space="0" w:color="auto"/>
        <w:bottom w:val="none" w:sz="0" w:space="0" w:color="auto"/>
        <w:right w:val="none" w:sz="0" w:space="0" w:color="auto"/>
      </w:divBdr>
    </w:div>
    <w:div w:id="2048794811">
      <w:bodyDiv w:val="1"/>
      <w:marLeft w:val="0"/>
      <w:marRight w:val="0"/>
      <w:marTop w:val="0"/>
      <w:marBottom w:val="0"/>
      <w:divBdr>
        <w:top w:val="none" w:sz="0" w:space="0" w:color="auto"/>
        <w:left w:val="none" w:sz="0" w:space="0" w:color="auto"/>
        <w:bottom w:val="none" w:sz="0" w:space="0" w:color="auto"/>
        <w:right w:val="none" w:sz="0" w:space="0" w:color="auto"/>
      </w:divBdr>
    </w:div>
    <w:div w:id="2053650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CD13D-CD84-48CE-8243-F3AAA8AF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54</Pages>
  <Words>11006</Words>
  <Characters>60535</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2018-02-21T01:10:00Z</cp:lastPrinted>
  <dcterms:created xsi:type="dcterms:W3CDTF">2018-08-03T00:55:00Z</dcterms:created>
  <dcterms:modified xsi:type="dcterms:W3CDTF">2018-08-17T00:31:00Z</dcterms:modified>
</cp:coreProperties>
</file>